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576" w:rsidRPr="004565B1" w:rsidRDefault="00392576" w:rsidP="00392576">
      <w:pPr>
        <w:adjustRightInd w:val="0"/>
        <w:snapToGrid w:val="0"/>
        <w:jc w:val="center"/>
        <w:rPr>
          <w:rFonts w:ascii="彩虹粗仿宋" w:eastAsia="彩虹粗仿宋" w:hAnsi="宋体" w:cs="Arial"/>
          <w:sz w:val="24"/>
        </w:rPr>
      </w:pPr>
      <w:bookmarkStart w:id="0" w:name="_GoBack"/>
      <w:bookmarkEnd w:id="0"/>
    </w:p>
    <w:p w:rsidR="00392576" w:rsidRPr="004565B1" w:rsidRDefault="00392576" w:rsidP="00392576">
      <w:pPr>
        <w:adjustRightInd w:val="0"/>
        <w:snapToGrid w:val="0"/>
        <w:jc w:val="center"/>
        <w:rPr>
          <w:rFonts w:ascii="彩虹粗仿宋" w:eastAsia="彩虹粗仿宋" w:hAnsi="宋体" w:cs="Arial"/>
          <w:sz w:val="24"/>
        </w:rPr>
      </w:pPr>
    </w:p>
    <w:p w:rsidR="00392576" w:rsidRPr="004565B1" w:rsidRDefault="00392576" w:rsidP="00392576">
      <w:pPr>
        <w:adjustRightInd w:val="0"/>
        <w:snapToGrid w:val="0"/>
        <w:jc w:val="center"/>
        <w:rPr>
          <w:rFonts w:ascii="彩虹粗仿宋" w:eastAsia="彩虹粗仿宋" w:hAnsi="宋体" w:cs="Arial"/>
          <w:sz w:val="24"/>
        </w:rPr>
      </w:pPr>
    </w:p>
    <w:p w:rsidR="00392576" w:rsidRPr="004565B1" w:rsidRDefault="00392576" w:rsidP="00392576">
      <w:pPr>
        <w:adjustRightInd w:val="0"/>
        <w:snapToGrid w:val="0"/>
        <w:jc w:val="center"/>
        <w:rPr>
          <w:rFonts w:ascii="彩虹粗仿宋" w:eastAsia="彩虹粗仿宋" w:hAnsi="宋体" w:cs="Arial"/>
          <w:sz w:val="24"/>
        </w:rPr>
      </w:pPr>
    </w:p>
    <w:p w:rsidR="00392576" w:rsidRPr="004565B1" w:rsidRDefault="00392576" w:rsidP="00392576">
      <w:pPr>
        <w:adjustRightInd w:val="0"/>
        <w:snapToGrid w:val="0"/>
        <w:jc w:val="center"/>
        <w:rPr>
          <w:rFonts w:ascii="彩虹粗仿宋" w:eastAsia="彩虹粗仿宋" w:hAnsi="宋体" w:cs="Arial"/>
          <w:sz w:val="24"/>
        </w:rPr>
      </w:pPr>
    </w:p>
    <w:p w:rsidR="00392576" w:rsidRPr="004565B1" w:rsidRDefault="00392576" w:rsidP="00392576">
      <w:pPr>
        <w:adjustRightInd w:val="0"/>
        <w:snapToGrid w:val="0"/>
        <w:jc w:val="center"/>
        <w:rPr>
          <w:rFonts w:ascii="彩虹粗仿宋" w:eastAsia="彩虹粗仿宋" w:hAnsi="宋体" w:cs="Arial"/>
          <w:sz w:val="24"/>
        </w:rPr>
      </w:pPr>
    </w:p>
    <w:p w:rsidR="00392576" w:rsidRPr="00BC0006" w:rsidRDefault="00392576" w:rsidP="00392576">
      <w:pPr>
        <w:adjustRightInd w:val="0"/>
        <w:snapToGrid w:val="0"/>
        <w:jc w:val="center"/>
        <w:rPr>
          <w:rFonts w:ascii="彩虹粗仿宋" w:eastAsia="彩虹粗仿宋" w:hAnsi="宋体" w:cs="Arial"/>
          <w:b/>
          <w:sz w:val="44"/>
        </w:rPr>
      </w:pPr>
      <w:r w:rsidRPr="00BC0006">
        <w:rPr>
          <w:rFonts w:ascii="彩虹粗仿宋" w:eastAsia="彩虹粗仿宋" w:hAnsi="宋体" w:cs="Arial" w:hint="eastAsia"/>
          <w:b/>
          <w:sz w:val="44"/>
        </w:rPr>
        <w:t>鹏华易选稳健</w:t>
      </w:r>
      <w:r w:rsidR="00852235">
        <w:rPr>
          <w:rFonts w:ascii="彩虹粗仿宋" w:eastAsia="彩虹粗仿宋" w:hAnsi="宋体" w:cs="Arial"/>
          <w:b/>
          <w:sz w:val="44"/>
        </w:rPr>
        <w:t>3个月持有期混合型</w:t>
      </w:r>
    </w:p>
    <w:p w:rsidR="00392576" w:rsidRPr="004565B1" w:rsidRDefault="00392576" w:rsidP="00392576">
      <w:pPr>
        <w:adjustRightInd w:val="0"/>
        <w:snapToGrid w:val="0"/>
        <w:jc w:val="center"/>
        <w:rPr>
          <w:rFonts w:ascii="彩虹粗仿宋" w:eastAsia="彩虹粗仿宋" w:hAnsi="宋体" w:cs="Arial"/>
          <w:b/>
          <w:sz w:val="44"/>
        </w:rPr>
      </w:pPr>
      <w:r w:rsidRPr="00BC0006">
        <w:rPr>
          <w:rFonts w:ascii="彩虹粗仿宋" w:eastAsia="彩虹粗仿宋" w:hAnsi="宋体" w:cs="Arial" w:hint="eastAsia"/>
          <w:b/>
          <w:sz w:val="44"/>
        </w:rPr>
        <w:t>基金中基金（</w:t>
      </w:r>
      <w:r w:rsidRPr="00BC0006">
        <w:rPr>
          <w:rFonts w:ascii="彩虹粗仿宋" w:eastAsia="彩虹粗仿宋" w:hAnsi="宋体" w:cs="Arial"/>
          <w:b/>
          <w:sz w:val="44"/>
        </w:rPr>
        <w:t>FOF）</w:t>
      </w:r>
    </w:p>
    <w:p w:rsidR="00392576" w:rsidRPr="004565B1" w:rsidRDefault="00392576" w:rsidP="00392576">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Default="00392576" w:rsidP="00392576">
      <w:pPr>
        <w:widowControl/>
        <w:adjustRightInd w:val="0"/>
        <w:snapToGrid w:val="0"/>
        <w:ind w:firstLineChars="200" w:firstLine="480"/>
        <w:rPr>
          <w:rFonts w:ascii="彩虹粗仿宋" w:eastAsia="彩虹粗仿宋" w:hAnsi="宋体" w:cs="Arial"/>
          <w:kern w:val="0"/>
          <w:sz w:val="24"/>
        </w:rPr>
      </w:pPr>
    </w:p>
    <w:p w:rsidR="00392576" w:rsidRDefault="00392576" w:rsidP="00392576">
      <w:pPr>
        <w:widowControl/>
        <w:adjustRightInd w:val="0"/>
        <w:snapToGrid w:val="0"/>
        <w:ind w:firstLineChars="200" w:firstLine="480"/>
        <w:rPr>
          <w:rFonts w:ascii="彩虹粗仿宋" w:eastAsia="彩虹粗仿宋" w:hAnsi="宋体" w:cs="Arial"/>
          <w:kern w:val="0"/>
          <w:sz w:val="24"/>
        </w:rPr>
      </w:pPr>
    </w:p>
    <w:p w:rsidR="0039257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4565B1" w:rsidRDefault="00252ECA" w:rsidP="0039257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Pr>
          <w:rFonts w:ascii="彩虹粗仿宋" w:eastAsia="彩虹粗仿宋" w:hAnsi="宋体" w:cs="Arial"/>
          <w:b/>
          <w:bCs/>
          <w:sz w:val="28"/>
        </w:rPr>
        <w:t xml:space="preserve">   </w:t>
      </w:r>
      <w:r w:rsidR="00392576"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鹏华</w:t>
      </w:r>
      <w:r w:rsidR="00392576" w:rsidRPr="004565B1">
        <w:rPr>
          <w:rFonts w:ascii="彩虹粗仿宋" w:eastAsia="彩虹粗仿宋" w:hAnsi="宋体" w:cs="Arial" w:hint="eastAsia"/>
          <w:b/>
          <w:bCs/>
          <w:sz w:val="28"/>
        </w:rPr>
        <w:t>基金管理有限公司</w:t>
      </w:r>
    </w:p>
    <w:p w:rsidR="00392576" w:rsidRPr="004565B1" w:rsidRDefault="00392576" w:rsidP="0039257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392576" w:rsidRPr="004565B1" w:rsidRDefault="00392576" w:rsidP="00392576">
      <w:pPr>
        <w:adjustRightInd w:val="0"/>
        <w:snapToGrid w:val="0"/>
        <w:jc w:val="center"/>
        <w:rPr>
          <w:rFonts w:ascii="彩虹粗仿宋" w:eastAsia="彩虹粗仿宋" w:hAnsi="宋体" w:cs="Arial"/>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BC0006" w:rsidRDefault="00392576" w:rsidP="00392576">
      <w:pPr>
        <w:widowControl/>
        <w:adjustRightInd w:val="0"/>
        <w:snapToGrid w:val="0"/>
        <w:ind w:firstLineChars="200" w:firstLine="480"/>
        <w:rPr>
          <w:rFonts w:ascii="彩虹粗仿宋" w:eastAsia="彩虹粗仿宋" w:hAnsi="宋体" w:cs="Arial"/>
          <w:kern w:val="0"/>
          <w:sz w:val="24"/>
        </w:rPr>
      </w:pPr>
    </w:p>
    <w:p w:rsidR="00392576" w:rsidRPr="004565B1" w:rsidRDefault="00392576" w:rsidP="00392576">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w:t>
      </w:r>
      <w:r>
        <w:rPr>
          <w:rFonts w:ascii="彩虹粗仿宋" w:eastAsia="彩虹粗仿宋" w:hAnsi="宋体" w:cs="Arial" w:hint="eastAsia"/>
          <w:sz w:val="24"/>
        </w:rPr>
        <w:t>二</w:t>
      </w:r>
      <w:r w:rsidR="00852235">
        <w:rPr>
          <w:rFonts w:ascii="彩虹粗仿宋" w:eastAsia="彩虹粗仿宋" w:hAnsi="宋体" w:cs="Arial"/>
          <w:sz w:val="24"/>
        </w:rPr>
        <w:t>五</w:t>
      </w:r>
      <w:r w:rsidRPr="004565B1">
        <w:rPr>
          <w:rFonts w:ascii="彩虹粗仿宋" w:eastAsia="彩虹粗仿宋" w:hAnsi="宋体" w:cs="Arial" w:hint="eastAsia"/>
          <w:sz w:val="24"/>
        </w:rPr>
        <w:t>年</w:t>
      </w:r>
      <w:r w:rsidR="001749E6">
        <w:rPr>
          <w:rFonts w:ascii="彩虹粗仿宋" w:eastAsia="彩虹粗仿宋" w:hAnsi="宋体" w:cs="Arial" w:hint="eastAsia"/>
          <w:sz w:val="24"/>
        </w:rPr>
        <w:t>十一</w:t>
      </w:r>
      <w:r w:rsidRPr="004565B1">
        <w:rPr>
          <w:rFonts w:ascii="彩虹粗仿宋" w:eastAsia="彩虹粗仿宋" w:hAnsi="宋体" w:cs="Arial" w:hint="eastAsia"/>
          <w:sz w:val="24"/>
        </w:rPr>
        <w:t>月</w:t>
      </w:r>
    </w:p>
    <w:p w:rsidR="00392576" w:rsidRPr="004565B1" w:rsidRDefault="00392576" w:rsidP="00392576">
      <w:pPr>
        <w:adjustRightInd w:val="0"/>
        <w:snapToGrid w:val="0"/>
        <w:jc w:val="center"/>
        <w:rPr>
          <w:rFonts w:ascii="彩虹粗仿宋" w:eastAsia="彩虹粗仿宋" w:hAnsi="宋体" w:cs="Arial"/>
          <w:bCs/>
          <w:sz w:val="24"/>
        </w:rPr>
      </w:pPr>
    </w:p>
    <w:p w:rsidR="00392576" w:rsidRPr="004565B1" w:rsidRDefault="00392576" w:rsidP="00392576">
      <w:pPr>
        <w:adjustRightInd w:val="0"/>
        <w:snapToGrid w:val="0"/>
        <w:jc w:val="center"/>
        <w:rPr>
          <w:rFonts w:ascii="彩虹粗仿宋" w:eastAsia="彩虹粗仿宋" w:hAnsi="宋体" w:cs="Arial"/>
          <w:bCs/>
          <w:sz w:val="24"/>
        </w:rPr>
      </w:pPr>
    </w:p>
    <w:p w:rsidR="00392576" w:rsidRPr="004565B1" w:rsidRDefault="00392576" w:rsidP="00392576">
      <w:pPr>
        <w:adjustRightInd w:val="0"/>
        <w:snapToGrid w:val="0"/>
        <w:jc w:val="center"/>
        <w:rPr>
          <w:rFonts w:ascii="彩虹粗仿宋" w:eastAsia="彩虹粗仿宋" w:hAnsi="宋体" w:cs="Arial"/>
          <w:bCs/>
          <w:sz w:val="24"/>
        </w:rPr>
      </w:pPr>
    </w:p>
    <w:p w:rsidR="00392576" w:rsidRPr="004565B1" w:rsidRDefault="00392576" w:rsidP="00392576">
      <w:pPr>
        <w:adjustRightInd w:val="0"/>
        <w:snapToGrid w:val="0"/>
        <w:jc w:val="center"/>
        <w:rPr>
          <w:rFonts w:ascii="彩虹粗仿宋" w:eastAsia="彩虹粗仿宋" w:hAnsi="宋体" w:cs="Arial"/>
          <w:bCs/>
          <w:sz w:val="24"/>
        </w:rPr>
      </w:pPr>
    </w:p>
    <w:p w:rsidR="00392576" w:rsidRPr="004565B1" w:rsidRDefault="00392576" w:rsidP="00392576">
      <w:pPr>
        <w:adjustRightInd w:val="0"/>
        <w:snapToGrid w:val="0"/>
        <w:jc w:val="center"/>
        <w:rPr>
          <w:rFonts w:ascii="彩虹粗仿宋" w:eastAsia="彩虹粗仿宋" w:hAnsi="宋体" w:cs="Arial"/>
          <w:bCs/>
          <w:sz w:val="24"/>
        </w:rPr>
      </w:pPr>
    </w:p>
    <w:p w:rsidR="00392576" w:rsidRPr="004565B1" w:rsidRDefault="00392576" w:rsidP="00392576">
      <w:pPr>
        <w:adjustRightInd w:val="0"/>
        <w:snapToGrid w:val="0"/>
        <w:jc w:val="center"/>
        <w:rPr>
          <w:rFonts w:ascii="彩虹粗仿宋" w:eastAsia="彩虹粗仿宋" w:hAnsi="宋体" w:cs="Arial"/>
          <w:bCs/>
          <w:sz w:val="24"/>
        </w:rPr>
      </w:pPr>
    </w:p>
    <w:p w:rsidR="00392576" w:rsidRPr="004565B1" w:rsidRDefault="00392576" w:rsidP="00392576">
      <w:pPr>
        <w:adjustRightInd w:val="0"/>
        <w:snapToGrid w:val="0"/>
        <w:jc w:val="center"/>
        <w:rPr>
          <w:rFonts w:ascii="彩虹粗仿宋" w:eastAsia="彩虹粗仿宋" w:hAnsi="宋体" w:cs="Arial"/>
          <w:bCs/>
          <w:sz w:val="24"/>
        </w:rPr>
      </w:pPr>
    </w:p>
    <w:p w:rsidR="00392576" w:rsidRPr="004565B1" w:rsidRDefault="00392576" w:rsidP="00392576">
      <w:pPr>
        <w:adjustRightInd w:val="0"/>
        <w:snapToGrid w:val="0"/>
        <w:jc w:val="center"/>
        <w:rPr>
          <w:rFonts w:ascii="彩虹粗仿宋" w:eastAsia="彩虹粗仿宋" w:hAnsi="宋体" w:cs="Arial"/>
          <w:bCs/>
          <w:sz w:val="24"/>
        </w:rPr>
        <w:sectPr w:rsidR="00392576" w:rsidRPr="004565B1">
          <w:footerReference w:type="even" r:id="rId7"/>
          <w:footerReference w:type="default" r:id="rId8"/>
          <w:pgSz w:w="11906" w:h="16838" w:code="9"/>
          <w:pgMar w:top="1418" w:right="1701" w:bottom="1418" w:left="1701" w:header="851" w:footer="992" w:gutter="0"/>
          <w:cols w:space="425"/>
          <w:docGrid w:type="lines" w:linePitch="312"/>
        </w:sectPr>
      </w:pPr>
    </w:p>
    <w:p w:rsidR="00392576" w:rsidRPr="004565B1" w:rsidRDefault="00392576" w:rsidP="00392576">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1749E6" w:rsidRPr="001749E6" w:rsidRDefault="00392576">
      <w:pPr>
        <w:pStyle w:val="23"/>
        <w:tabs>
          <w:tab w:val="right" w:leader="dot" w:pos="8494"/>
        </w:tabs>
        <w:rPr>
          <w:rFonts w:asciiTheme="minorHAnsi" w:eastAsiaTheme="minorEastAsia" w:hAnsiTheme="minorHAnsi" w:cstheme="minorBidi"/>
          <w:noProof/>
          <w:sz w:val="24"/>
          <w:szCs w:val="22"/>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214005762" w:history="1">
        <w:r w:rsidR="001749E6" w:rsidRPr="001749E6">
          <w:rPr>
            <w:rStyle w:val="ab"/>
            <w:rFonts w:ascii="彩虹粗仿宋" w:eastAsia="彩虹粗仿宋" w:hint="eastAsia"/>
            <w:noProof/>
            <w:sz w:val="24"/>
          </w:rPr>
          <w:t>一、基金托管协议当事人</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_Toc214005762 \h </w:instrText>
        </w:r>
        <w:r w:rsidR="001749E6" w:rsidRPr="001749E6">
          <w:rPr>
            <w:noProof/>
            <w:webHidden/>
            <w:sz w:val="24"/>
          </w:rPr>
        </w:r>
        <w:r w:rsidR="001749E6" w:rsidRPr="001749E6">
          <w:rPr>
            <w:noProof/>
            <w:webHidden/>
            <w:sz w:val="24"/>
          </w:rPr>
          <w:fldChar w:fldCharType="separate"/>
        </w:r>
        <w:r w:rsidR="00AE3434">
          <w:rPr>
            <w:noProof/>
            <w:webHidden/>
            <w:sz w:val="24"/>
          </w:rPr>
          <w:t>4</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63" w:history="1">
        <w:r w:rsidR="001749E6" w:rsidRPr="001749E6">
          <w:rPr>
            <w:rStyle w:val="ab"/>
            <w:rFonts w:ascii="彩虹粗仿宋" w:eastAsia="彩虹粗仿宋" w:hint="eastAsia"/>
            <w:noProof/>
            <w:sz w:val="24"/>
          </w:rPr>
          <w:t>二、基金托管协议的依据、目的和原则</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_Toc214005763 \h </w:instrText>
        </w:r>
        <w:r w:rsidR="001749E6" w:rsidRPr="001749E6">
          <w:rPr>
            <w:noProof/>
            <w:webHidden/>
            <w:sz w:val="24"/>
          </w:rPr>
        </w:r>
        <w:r w:rsidR="001749E6" w:rsidRPr="001749E6">
          <w:rPr>
            <w:noProof/>
            <w:webHidden/>
            <w:sz w:val="24"/>
          </w:rPr>
          <w:fldChar w:fldCharType="separate"/>
        </w:r>
        <w:r w:rsidR="00AE3434">
          <w:rPr>
            <w:noProof/>
            <w:webHidden/>
            <w:sz w:val="24"/>
          </w:rPr>
          <w:t>5</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64" w:history="1">
        <w:r w:rsidR="001749E6" w:rsidRPr="001749E6">
          <w:rPr>
            <w:rStyle w:val="ab"/>
            <w:rFonts w:ascii="彩虹粗仿宋" w:eastAsia="彩虹粗仿宋" w:hint="eastAsia"/>
            <w:noProof/>
            <w:sz w:val="24"/>
          </w:rPr>
          <w:t>三、基金托管人对基金管理人的业务监督和核查</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_Toc214005764 \h </w:instrText>
        </w:r>
        <w:r w:rsidR="001749E6" w:rsidRPr="001749E6">
          <w:rPr>
            <w:noProof/>
            <w:webHidden/>
            <w:sz w:val="24"/>
          </w:rPr>
        </w:r>
        <w:r w:rsidR="001749E6" w:rsidRPr="001749E6">
          <w:rPr>
            <w:noProof/>
            <w:webHidden/>
            <w:sz w:val="24"/>
          </w:rPr>
          <w:fldChar w:fldCharType="separate"/>
        </w:r>
        <w:r w:rsidR="00AE3434">
          <w:rPr>
            <w:noProof/>
            <w:webHidden/>
            <w:sz w:val="24"/>
          </w:rPr>
          <w:t>6</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65" w:history="1">
        <w:r w:rsidR="001749E6" w:rsidRPr="001749E6">
          <w:rPr>
            <w:rStyle w:val="ab"/>
            <w:rFonts w:ascii="彩虹粗仿宋" w:eastAsia="彩虹粗仿宋" w:hint="eastAsia"/>
            <w:noProof/>
            <w:sz w:val="24"/>
          </w:rPr>
          <w:t>四、基金管理人对基金托管人的业务核查</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_Toc214005765 \h </w:instrText>
        </w:r>
        <w:r w:rsidR="001749E6" w:rsidRPr="001749E6">
          <w:rPr>
            <w:noProof/>
            <w:webHidden/>
            <w:sz w:val="24"/>
          </w:rPr>
        </w:r>
        <w:r w:rsidR="001749E6" w:rsidRPr="001749E6">
          <w:rPr>
            <w:noProof/>
            <w:webHidden/>
            <w:sz w:val="24"/>
          </w:rPr>
          <w:fldChar w:fldCharType="separate"/>
        </w:r>
        <w:r w:rsidR="00AE3434">
          <w:rPr>
            <w:noProof/>
            <w:webHidden/>
            <w:sz w:val="24"/>
          </w:rPr>
          <w:t>11</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66" w:history="1">
        <w:r w:rsidR="001749E6" w:rsidRPr="001749E6">
          <w:rPr>
            <w:rStyle w:val="ab"/>
            <w:rFonts w:ascii="彩虹粗仿宋" w:eastAsia="彩虹粗仿宋" w:hint="eastAsia"/>
            <w:noProof/>
            <w:sz w:val="24"/>
          </w:rPr>
          <w:t>五、基金财产的保管</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_Toc214005766 \h </w:instrText>
        </w:r>
        <w:r w:rsidR="001749E6" w:rsidRPr="001749E6">
          <w:rPr>
            <w:noProof/>
            <w:webHidden/>
            <w:sz w:val="24"/>
          </w:rPr>
        </w:r>
        <w:r w:rsidR="001749E6" w:rsidRPr="001749E6">
          <w:rPr>
            <w:noProof/>
            <w:webHidden/>
            <w:sz w:val="24"/>
          </w:rPr>
          <w:fldChar w:fldCharType="separate"/>
        </w:r>
        <w:r w:rsidR="00AE3434">
          <w:rPr>
            <w:noProof/>
            <w:webHidden/>
            <w:sz w:val="24"/>
          </w:rPr>
          <w:t>12</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67" w:history="1">
        <w:r w:rsidR="001749E6" w:rsidRPr="001749E6">
          <w:rPr>
            <w:rStyle w:val="ab"/>
            <w:rFonts w:ascii="彩虹粗仿宋" w:eastAsia="彩虹粗仿宋" w:hint="eastAsia"/>
            <w:noProof/>
            <w:sz w:val="24"/>
          </w:rPr>
          <w:t>六、指令的发送、确认及执行</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_Toc214005767 \h </w:instrText>
        </w:r>
        <w:r w:rsidR="001749E6" w:rsidRPr="001749E6">
          <w:rPr>
            <w:noProof/>
            <w:webHidden/>
            <w:sz w:val="24"/>
          </w:rPr>
        </w:r>
        <w:r w:rsidR="001749E6" w:rsidRPr="001749E6">
          <w:rPr>
            <w:noProof/>
            <w:webHidden/>
            <w:sz w:val="24"/>
          </w:rPr>
          <w:fldChar w:fldCharType="separate"/>
        </w:r>
        <w:r w:rsidR="00AE3434">
          <w:rPr>
            <w:noProof/>
            <w:webHidden/>
            <w:sz w:val="24"/>
          </w:rPr>
          <w:t>15</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68" w:history="1">
        <w:r w:rsidR="001749E6" w:rsidRPr="001749E6">
          <w:rPr>
            <w:rStyle w:val="ab"/>
            <w:rFonts w:ascii="彩虹粗仿宋" w:eastAsia="彩虹粗仿宋" w:hint="eastAsia"/>
            <w:noProof/>
            <w:sz w:val="24"/>
          </w:rPr>
          <w:t>七、交易及清算交收安排</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_Toc214005768 \h </w:instrText>
        </w:r>
        <w:r w:rsidR="001749E6" w:rsidRPr="001749E6">
          <w:rPr>
            <w:noProof/>
            <w:webHidden/>
            <w:sz w:val="24"/>
          </w:rPr>
        </w:r>
        <w:r w:rsidR="001749E6" w:rsidRPr="001749E6">
          <w:rPr>
            <w:noProof/>
            <w:webHidden/>
            <w:sz w:val="24"/>
          </w:rPr>
          <w:fldChar w:fldCharType="separate"/>
        </w:r>
        <w:r w:rsidR="00AE3434">
          <w:rPr>
            <w:noProof/>
            <w:webHidden/>
            <w:sz w:val="24"/>
          </w:rPr>
          <w:t>17</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69" w:history="1">
        <w:r w:rsidR="001749E6" w:rsidRPr="001749E6">
          <w:rPr>
            <w:rStyle w:val="ab"/>
            <w:rFonts w:ascii="彩虹粗仿宋" w:eastAsia="彩虹粗仿宋" w:hint="eastAsia"/>
            <w:noProof/>
            <w:sz w:val="24"/>
          </w:rPr>
          <w:t>八、基金资产净值计算和会计核算</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_Toc214005769 \h </w:instrText>
        </w:r>
        <w:r w:rsidR="001749E6" w:rsidRPr="001749E6">
          <w:rPr>
            <w:noProof/>
            <w:webHidden/>
            <w:sz w:val="24"/>
          </w:rPr>
        </w:r>
        <w:r w:rsidR="001749E6" w:rsidRPr="001749E6">
          <w:rPr>
            <w:noProof/>
            <w:webHidden/>
            <w:sz w:val="24"/>
          </w:rPr>
          <w:fldChar w:fldCharType="separate"/>
        </w:r>
        <w:r w:rsidR="00AE3434">
          <w:rPr>
            <w:noProof/>
            <w:webHidden/>
            <w:sz w:val="24"/>
          </w:rPr>
          <w:t>22</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70" w:history="1">
        <w:r w:rsidR="001749E6" w:rsidRPr="001749E6">
          <w:rPr>
            <w:rStyle w:val="ab"/>
            <w:rFonts w:ascii="彩虹粗仿宋" w:eastAsia="彩虹粗仿宋" w:hint="eastAsia"/>
            <w:noProof/>
            <w:sz w:val="24"/>
          </w:rPr>
          <w:t>九、基金收益分配</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_Toc214005770 \h </w:instrText>
        </w:r>
        <w:r w:rsidR="001749E6" w:rsidRPr="001749E6">
          <w:rPr>
            <w:noProof/>
            <w:webHidden/>
            <w:sz w:val="24"/>
          </w:rPr>
        </w:r>
        <w:r w:rsidR="001749E6" w:rsidRPr="001749E6">
          <w:rPr>
            <w:noProof/>
            <w:webHidden/>
            <w:sz w:val="24"/>
          </w:rPr>
          <w:fldChar w:fldCharType="separate"/>
        </w:r>
        <w:r w:rsidR="00AE3434">
          <w:rPr>
            <w:noProof/>
            <w:webHidden/>
            <w:sz w:val="24"/>
          </w:rPr>
          <w:t>27</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71" w:history="1">
        <w:r w:rsidR="001749E6" w:rsidRPr="001749E6">
          <w:rPr>
            <w:rStyle w:val="ab"/>
            <w:rFonts w:ascii="彩虹粗仿宋" w:eastAsia="彩虹粗仿宋" w:hint="eastAsia"/>
            <w:noProof/>
            <w:sz w:val="24"/>
          </w:rPr>
          <w:t>十、基金信息披露</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_Toc214005771 \h </w:instrText>
        </w:r>
        <w:r w:rsidR="001749E6" w:rsidRPr="001749E6">
          <w:rPr>
            <w:noProof/>
            <w:webHidden/>
            <w:sz w:val="24"/>
          </w:rPr>
        </w:r>
        <w:r w:rsidR="001749E6" w:rsidRPr="001749E6">
          <w:rPr>
            <w:noProof/>
            <w:webHidden/>
            <w:sz w:val="24"/>
          </w:rPr>
          <w:fldChar w:fldCharType="separate"/>
        </w:r>
        <w:r w:rsidR="00AE3434">
          <w:rPr>
            <w:noProof/>
            <w:webHidden/>
            <w:sz w:val="24"/>
          </w:rPr>
          <w:t>28</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72" w:history="1">
        <w:r w:rsidR="001749E6" w:rsidRPr="001749E6">
          <w:rPr>
            <w:rStyle w:val="ab"/>
            <w:rFonts w:ascii="彩虹粗仿宋" w:eastAsia="彩虹粗仿宋" w:hint="eastAsia"/>
            <w:noProof/>
            <w:sz w:val="24"/>
          </w:rPr>
          <w:t>十一、基金费用</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_Toc214005772 \h </w:instrText>
        </w:r>
        <w:r w:rsidR="001749E6" w:rsidRPr="001749E6">
          <w:rPr>
            <w:noProof/>
            <w:webHidden/>
            <w:sz w:val="24"/>
          </w:rPr>
        </w:r>
        <w:r w:rsidR="001749E6" w:rsidRPr="001749E6">
          <w:rPr>
            <w:noProof/>
            <w:webHidden/>
            <w:sz w:val="24"/>
          </w:rPr>
          <w:fldChar w:fldCharType="separate"/>
        </w:r>
        <w:r w:rsidR="00AE3434">
          <w:rPr>
            <w:noProof/>
            <w:webHidden/>
            <w:sz w:val="24"/>
          </w:rPr>
          <w:t>30</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73" w:history="1">
        <w:r w:rsidR="001749E6" w:rsidRPr="001749E6">
          <w:rPr>
            <w:rStyle w:val="ab"/>
            <w:rFonts w:ascii="彩虹粗仿宋" w:eastAsia="彩虹粗仿宋" w:hint="eastAsia"/>
            <w:noProof/>
            <w:sz w:val="24"/>
          </w:rPr>
          <w:t>十二、基金份额持有人名册的保管</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_Toc214005773 \h </w:instrText>
        </w:r>
        <w:r w:rsidR="001749E6" w:rsidRPr="001749E6">
          <w:rPr>
            <w:noProof/>
            <w:webHidden/>
            <w:sz w:val="24"/>
          </w:rPr>
        </w:r>
        <w:r w:rsidR="001749E6" w:rsidRPr="001749E6">
          <w:rPr>
            <w:noProof/>
            <w:webHidden/>
            <w:sz w:val="24"/>
          </w:rPr>
          <w:fldChar w:fldCharType="separate"/>
        </w:r>
        <w:r w:rsidR="00AE3434">
          <w:rPr>
            <w:noProof/>
            <w:webHidden/>
            <w:sz w:val="24"/>
          </w:rPr>
          <w:t>32</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74" w:history="1">
        <w:r w:rsidR="001749E6" w:rsidRPr="001749E6">
          <w:rPr>
            <w:rStyle w:val="ab"/>
            <w:rFonts w:ascii="彩虹粗仿宋" w:eastAsia="彩虹粗仿宋" w:hint="eastAsia"/>
            <w:noProof/>
            <w:sz w:val="24"/>
          </w:rPr>
          <w:t>十三、基金有关文件档案的保存</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_Toc214005774 \h </w:instrText>
        </w:r>
        <w:r w:rsidR="001749E6" w:rsidRPr="001749E6">
          <w:rPr>
            <w:noProof/>
            <w:webHidden/>
            <w:sz w:val="24"/>
          </w:rPr>
        </w:r>
        <w:r w:rsidR="001749E6" w:rsidRPr="001749E6">
          <w:rPr>
            <w:noProof/>
            <w:webHidden/>
            <w:sz w:val="24"/>
          </w:rPr>
          <w:fldChar w:fldCharType="separate"/>
        </w:r>
        <w:r w:rsidR="00AE3434">
          <w:rPr>
            <w:noProof/>
            <w:webHidden/>
            <w:sz w:val="24"/>
          </w:rPr>
          <w:t>32</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75" w:history="1">
        <w:r w:rsidR="001749E6" w:rsidRPr="001749E6">
          <w:rPr>
            <w:rStyle w:val="ab"/>
            <w:rFonts w:ascii="彩虹粗仿宋" w:eastAsia="彩虹粗仿宋" w:hint="eastAsia"/>
            <w:noProof/>
            <w:sz w:val="24"/>
          </w:rPr>
          <w:t>十四、基金管理人和基金托管人的更换</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_Toc214005775 \h </w:instrText>
        </w:r>
        <w:r w:rsidR="001749E6" w:rsidRPr="001749E6">
          <w:rPr>
            <w:noProof/>
            <w:webHidden/>
            <w:sz w:val="24"/>
          </w:rPr>
        </w:r>
        <w:r w:rsidR="001749E6" w:rsidRPr="001749E6">
          <w:rPr>
            <w:noProof/>
            <w:webHidden/>
            <w:sz w:val="24"/>
          </w:rPr>
          <w:fldChar w:fldCharType="separate"/>
        </w:r>
        <w:r w:rsidR="00AE3434">
          <w:rPr>
            <w:noProof/>
            <w:webHidden/>
            <w:sz w:val="24"/>
          </w:rPr>
          <w:t>33</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76" w:history="1">
        <w:r w:rsidR="001749E6" w:rsidRPr="001749E6">
          <w:rPr>
            <w:rStyle w:val="ab"/>
            <w:rFonts w:ascii="彩虹粗仿宋" w:eastAsia="彩虹粗仿宋" w:hint="eastAsia"/>
            <w:noProof/>
            <w:sz w:val="24"/>
          </w:rPr>
          <w:t>十五、禁止行为</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_Toc214005776 \h </w:instrText>
        </w:r>
        <w:r w:rsidR="001749E6" w:rsidRPr="001749E6">
          <w:rPr>
            <w:noProof/>
            <w:webHidden/>
            <w:sz w:val="24"/>
          </w:rPr>
        </w:r>
        <w:r w:rsidR="001749E6" w:rsidRPr="001749E6">
          <w:rPr>
            <w:noProof/>
            <w:webHidden/>
            <w:sz w:val="24"/>
          </w:rPr>
          <w:fldChar w:fldCharType="separate"/>
        </w:r>
        <w:r w:rsidR="00AE3434">
          <w:rPr>
            <w:noProof/>
            <w:webHidden/>
            <w:sz w:val="24"/>
          </w:rPr>
          <w:t>35</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77" w:history="1">
        <w:r w:rsidR="001749E6" w:rsidRPr="001749E6">
          <w:rPr>
            <w:rStyle w:val="ab"/>
            <w:rFonts w:ascii="彩虹粗仿宋" w:eastAsia="彩虹粗仿宋" w:hint="eastAsia"/>
            <w:noProof/>
            <w:sz w:val="24"/>
          </w:rPr>
          <w:t>十六、托管协议的变更、终止与基金财产的清算</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_Toc214005777 \h </w:instrText>
        </w:r>
        <w:r w:rsidR="001749E6" w:rsidRPr="001749E6">
          <w:rPr>
            <w:noProof/>
            <w:webHidden/>
            <w:sz w:val="24"/>
          </w:rPr>
        </w:r>
        <w:r w:rsidR="001749E6" w:rsidRPr="001749E6">
          <w:rPr>
            <w:noProof/>
            <w:webHidden/>
            <w:sz w:val="24"/>
          </w:rPr>
          <w:fldChar w:fldCharType="separate"/>
        </w:r>
        <w:r w:rsidR="00AE3434">
          <w:rPr>
            <w:noProof/>
            <w:webHidden/>
            <w:sz w:val="24"/>
          </w:rPr>
          <w:t>35</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78" w:history="1">
        <w:r w:rsidR="001749E6" w:rsidRPr="001749E6">
          <w:rPr>
            <w:rStyle w:val="ab"/>
            <w:rFonts w:ascii="彩虹粗仿宋" w:eastAsia="彩虹粗仿宋" w:hint="eastAsia"/>
            <w:noProof/>
            <w:sz w:val="24"/>
          </w:rPr>
          <w:t>十七、违约责任</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_Toc214005778 \h </w:instrText>
        </w:r>
        <w:r w:rsidR="001749E6" w:rsidRPr="001749E6">
          <w:rPr>
            <w:noProof/>
            <w:webHidden/>
            <w:sz w:val="24"/>
          </w:rPr>
        </w:r>
        <w:r w:rsidR="001749E6" w:rsidRPr="001749E6">
          <w:rPr>
            <w:noProof/>
            <w:webHidden/>
            <w:sz w:val="24"/>
          </w:rPr>
          <w:fldChar w:fldCharType="separate"/>
        </w:r>
        <w:r w:rsidR="00AE3434">
          <w:rPr>
            <w:noProof/>
            <w:webHidden/>
            <w:sz w:val="24"/>
          </w:rPr>
          <w:t>37</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79" w:history="1">
        <w:r w:rsidR="001749E6" w:rsidRPr="001749E6">
          <w:rPr>
            <w:rStyle w:val="ab"/>
            <w:rFonts w:ascii="彩虹粗仿宋" w:eastAsia="彩虹粗仿宋" w:hint="eastAsia"/>
            <w:noProof/>
            <w:sz w:val="24"/>
          </w:rPr>
          <w:t>十八、争议解决方式</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_Toc214005779 \h </w:instrText>
        </w:r>
        <w:r w:rsidR="001749E6" w:rsidRPr="001749E6">
          <w:rPr>
            <w:noProof/>
            <w:webHidden/>
            <w:sz w:val="24"/>
          </w:rPr>
        </w:r>
        <w:r w:rsidR="001749E6" w:rsidRPr="001749E6">
          <w:rPr>
            <w:noProof/>
            <w:webHidden/>
            <w:sz w:val="24"/>
          </w:rPr>
          <w:fldChar w:fldCharType="separate"/>
        </w:r>
        <w:r w:rsidR="00AE3434">
          <w:rPr>
            <w:noProof/>
            <w:webHidden/>
            <w:sz w:val="24"/>
          </w:rPr>
          <w:t>38</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80" w:history="1">
        <w:r w:rsidR="001749E6" w:rsidRPr="001749E6">
          <w:rPr>
            <w:rStyle w:val="ab"/>
            <w:rFonts w:ascii="彩虹粗仿宋" w:eastAsia="彩虹粗仿宋" w:hint="eastAsia"/>
            <w:noProof/>
            <w:sz w:val="24"/>
          </w:rPr>
          <w:t>十九、托管协议的效力</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_Toc214005780 \h </w:instrText>
        </w:r>
        <w:r w:rsidR="001749E6" w:rsidRPr="001749E6">
          <w:rPr>
            <w:noProof/>
            <w:webHidden/>
            <w:sz w:val="24"/>
          </w:rPr>
        </w:r>
        <w:r w:rsidR="001749E6" w:rsidRPr="001749E6">
          <w:rPr>
            <w:noProof/>
            <w:webHidden/>
            <w:sz w:val="24"/>
          </w:rPr>
          <w:fldChar w:fldCharType="separate"/>
        </w:r>
        <w:r w:rsidR="00AE3434">
          <w:rPr>
            <w:noProof/>
            <w:webHidden/>
            <w:sz w:val="24"/>
          </w:rPr>
          <w:t>38</w:t>
        </w:r>
        <w:r w:rsidR="001749E6" w:rsidRPr="001749E6">
          <w:rPr>
            <w:noProof/>
            <w:webHidden/>
            <w:sz w:val="24"/>
          </w:rPr>
          <w:fldChar w:fldCharType="end"/>
        </w:r>
      </w:hyperlink>
    </w:p>
    <w:p w:rsidR="001749E6" w:rsidRPr="001749E6" w:rsidRDefault="00A70779">
      <w:pPr>
        <w:pStyle w:val="23"/>
        <w:tabs>
          <w:tab w:val="right" w:leader="dot" w:pos="8494"/>
        </w:tabs>
        <w:rPr>
          <w:rFonts w:asciiTheme="minorHAnsi" w:eastAsiaTheme="minorEastAsia" w:hAnsiTheme="minorHAnsi" w:cstheme="minorBidi"/>
          <w:noProof/>
          <w:sz w:val="24"/>
          <w:szCs w:val="22"/>
        </w:rPr>
      </w:pPr>
      <w:hyperlink w:anchor="_Toc214005781" w:history="1">
        <w:r w:rsidR="001749E6" w:rsidRPr="001749E6">
          <w:rPr>
            <w:rStyle w:val="ab"/>
            <w:rFonts w:ascii="彩虹粗仿宋" w:eastAsia="彩虹粗仿宋" w:hint="eastAsia"/>
            <w:noProof/>
            <w:sz w:val="24"/>
          </w:rPr>
          <w:t>二十、其他事项</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_Toc214005781 \h </w:instrText>
        </w:r>
        <w:r w:rsidR="001749E6" w:rsidRPr="001749E6">
          <w:rPr>
            <w:noProof/>
            <w:webHidden/>
            <w:sz w:val="24"/>
          </w:rPr>
        </w:r>
        <w:r w:rsidR="001749E6" w:rsidRPr="001749E6">
          <w:rPr>
            <w:noProof/>
            <w:webHidden/>
            <w:sz w:val="24"/>
          </w:rPr>
          <w:fldChar w:fldCharType="separate"/>
        </w:r>
        <w:r w:rsidR="00AE3434">
          <w:rPr>
            <w:noProof/>
            <w:webHidden/>
            <w:sz w:val="24"/>
          </w:rPr>
          <w:t>39</w:t>
        </w:r>
        <w:r w:rsidR="001749E6" w:rsidRPr="001749E6">
          <w:rPr>
            <w:noProof/>
            <w:webHidden/>
            <w:sz w:val="24"/>
          </w:rPr>
          <w:fldChar w:fldCharType="end"/>
        </w:r>
      </w:hyperlink>
    </w:p>
    <w:p w:rsidR="001749E6" w:rsidRDefault="00A70779">
      <w:pPr>
        <w:pStyle w:val="23"/>
        <w:tabs>
          <w:tab w:val="right" w:leader="dot" w:pos="8494"/>
        </w:tabs>
        <w:rPr>
          <w:rFonts w:asciiTheme="minorHAnsi" w:eastAsiaTheme="minorEastAsia" w:hAnsiTheme="minorHAnsi" w:cstheme="minorBidi"/>
          <w:noProof/>
          <w:szCs w:val="22"/>
        </w:rPr>
      </w:pPr>
      <w:hyperlink w:anchor="_Toc214005782" w:history="1">
        <w:r w:rsidR="001749E6" w:rsidRPr="001749E6">
          <w:rPr>
            <w:rStyle w:val="ab"/>
            <w:rFonts w:ascii="彩虹粗仿宋" w:eastAsia="彩虹粗仿宋" w:hint="eastAsia"/>
            <w:noProof/>
            <w:sz w:val="24"/>
          </w:rPr>
          <w:t>二十一、托管协议的签订</w:t>
        </w:r>
        <w:r w:rsidR="001749E6" w:rsidRPr="001749E6">
          <w:rPr>
            <w:noProof/>
            <w:webHidden/>
            <w:sz w:val="24"/>
          </w:rPr>
          <w:tab/>
        </w:r>
        <w:r w:rsidR="001749E6" w:rsidRPr="001749E6">
          <w:rPr>
            <w:noProof/>
            <w:webHidden/>
            <w:sz w:val="24"/>
          </w:rPr>
          <w:fldChar w:fldCharType="begin"/>
        </w:r>
        <w:r w:rsidR="001749E6" w:rsidRPr="001749E6">
          <w:rPr>
            <w:noProof/>
            <w:webHidden/>
            <w:sz w:val="24"/>
          </w:rPr>
          <w:instrText xml:space="preserve"> PAGEREF _Toc214005782 \h </w:instrText>
        </w:r>
        <w:r w:rsidR="001749E6" w:rsidRPr="001749E6">
          <w:rPr>
            <w:noProof/>
            <w:webHidden/>
            <w:sz w:val="24"/>
          </w:rPr>
        </w:r>
        <w:r w:rsidR="001749E6" w:rsidRPr="001749E6">
          <w:rPr>
            <w:noProof/>
            <w:webHidden/>
            <w:sz w:val="24"/>
          </w:rPr>
          <w:fldChar w:fldCharType="separate"/>
        </w:r>
        <w:r w:rsidR="00AE3434">
          <w:rPr>
            <w:noProof/>
            <w:webHidden/>
            <w:sz w:val="24"/>
          </w:rPr>
          <w:t>39</w:t>
        </w:r>
        <w:r w:rsidR="001749E6" w:rsidRPr="001749E6">
          <w:rPr>
            <w:noProof/>
            <w:webHidden/>
            <w:sz w:val="24"/>
          </w:rPr>
          <w:fldChar w:fldCharType="end"/>
        </w:r>
      </w:hyperlink>
    </w:p>
    <w:p w:rsidR="00392576" w:rsidRPr="004565B1" w:rsidRDefault="00392576" w:rsidP="00392576">
      <w:pPr>
        <w:rPr>
          <w:rFonts w:ascii="彩虹粗仿宋" w:eastAsia="彩虹粗仿宋"/>
          <w:sz w:val="24"/>
        </w:rPr>
      </w:pPr>
      <w:r w:rsidRPr="004565B1">
        <w:rPr>
          <w:rFonts w:ascii="彩虹粗仿宋" w:eastAsia="彩虹粗仿宋" w:hAnsi="宋体" w:hint="eastAsia"/>
          <w:sz w:val="28"/>
        </w:rPr>
        <w:lastRenderedPageBreak/>
        <w:fldChar w:fldCharType="end"/>
      </w:r>
    </w:p>
    <w:p w:rsidR="00392576" w:rsidRPr="004565B1" w:rsidRDefault="00392576" w:rsidP="0039257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鹏华</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92732E">
        <w:rPr>
          <w:rFonts w:ascii="彩虹粗仿宋" w:eastAsia="彩虹粗仿宋" w:hAnsi="宋体" w:cs="Arial" w:hint="eastAsia"/>
          <w:kern w:val="0"/>
          <w:sz w:val="24"/>
        </w:rPr>
        <w:t>鹏华易选稳健</w:t>
      </w:r>
      <w:r w:rsidR="00852235">
        <w:rPr>
          <w:rFonts w:ascii="彩虹粗仿宋" w:eastAsia="彩虹粗仿宋" w:hAnsi="宋体" w:cs="Arial" w:hint="eastAsia"/>
          <w:kern w:val="0"/>
          <w:sz w:val="24"/>
        </w:rPr>
        <w:t>3个月持有期混合型</w:t>
      </w:r>
      <w:r w:rsidRPr="0092732E">
        <w:rPr>
          <w:rFonts w:ascii="彩虹粗仿宋" w:eastAsia="彩虹粗仿宋" w:hAnsi="宋体" w:cs="Arial" w:hint="eastAsia"/>
          <w:kern w:val="0"/>
          <w:sz w:val="24"/>
        </w:rPr>
        <w:t>基金中基金（FOF）（以下简称“基金”或“本基金”）</w:t>
      </w:r>
      <w:r w:rsidRPr="004565B1">
        <w:rPr>
          <w:rFonts w:ascii="彩虹粗仿宋" w:eastAsia="彩虹粗仿宋" w:hAnsi="宋体" w:cs="Arial" w:hint="eastAsia"/>
          <w:kern w:val="0"/>
          <w:sz w:val="24"/>
        </w:rPr>
        <w:t>；</w:t>
      </w:r>
    </w:p>
    <w:p w:rsidR="00392576" w:rsidRPr="004565B1" w:rsidRDefault="00392576" w:rsidP="0039257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392576" w:rsidRPr="004565B1" w:rsidRDefault="00392576" w:rsidP="0039257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鹏华</w:t>
      </w:r>
      <w:r w:rsidRPr="004565B1">
        <w:rPr>
          <w:rFonts w:ascii="彩虹粗仿宋" w:eastAsia="彩虹粗仿宋" w:hAnsi="宋体" w:cs="Arial" w:hint="eastAsia"/>
          <w:kern w:val="0"/>
          <w:sz w:val="24"/>
        </w:rPr>
        <w:t>基金管理有限公司拟担任</w:t>
      </w:r>
      <w:r w:rsidRPr="0092732E">
        <w:rPr>
          <w:rFonts w:ascii="彩虹粗仿宋" w:eastAsia="彩虹粗仿宋" w:hAnsi="宋体" w:cs="Arial" w:hint="eastAsia"/>
          <w:kern w:val="0"/>
          <w:sz w:val="24"/>
        </w:rPr>
        <w:t>鹏华易选稳健</w:t>
      </w:r>
      <w:r w:rsidR="00852235">
        <w:rPr>
          <w:rFonts w:ascii="彩虹粗仿宋" w:eastAsia="彩虹粗仿宋" w:hAnsi="宋体" w:cs="Arial" w:hint="eastAsia"/>
          <w:kern w:val="0"/>
          <w:sz w:val="24"/>
        </w:rPr>
        <w:t>3个月持有期混合型</w:t>
      </w:r>
      <w:r w:rsidRPr="0092732E">
        <w:rPr>
          <w:rFonts w:ascii="彩虹粗仿宋" w:eastAsia="彩虹粗仿宋" w:hAnsi="宋体" w:cs="Arial" w:hint="eastAsia"/>
          <w:kern w:val="0"/>
          <w:sz w:val="24"/>
        </w:rPr>
        <w:t>基金中基金（FOF）</w:t>
      </w:r>
      <w:r w:rsidRPr="004565B1">
        <w:rPr>
          <w:rFonts w:ascii="彩虹粗仿宋" w:eastAsia="彩虹粗仿宋" w:hAnsi="宋体" w:cs="Arial" w:hint="eastAsia"/>
          <w:kern w:val="0"/>
          <w:sz w:val="24"/>
        </w:rPr>
        <w:t>的基金管理人，中国建设银行股份有限公司拟担任</w:t>
      </w:r>
      <w:r w:rsidRPr="0092732E">
        <w:rPr>
          <w:rFonts w:ascii="彩虹粗仿宋" w:eastAsia="彩虹粗仿宋" w:hAnsi="宋体" w:cs="Arial" w:hint="eastAsia"/>
          <w:kern w:val="0"/>
          <w:sz w:val="24"/>
        </w:rPr>
        <w:t>鹏华易选稳健</w:t>
      </w:r>
      <w:r w:rsidR="00852235">
        <w:rPr>
          <w:rFonts w:ascii="彩虹粗仿宋" w:eastAsia="彩虹粗仿宋" w:hAnsi="宋体" w:cs="Arial" w:hint="eastAsia"/>
          <w:kern w:val="0"/>
          <w:sz w:val="24"/>
        </w:rPr>
        <w:t>3个月持有期混合型</w:t>
      </w:r>
      <w:r w:rsidRPr="0092732E">
        <w:rPr>
          <w:rFonts w:ascii="彩虹粗仿宋" w:eastAsia="彩虹粗仿宋" w:hAnsi="宋体" w:cs="Arial" w:hint="eastAsia"/>
          <w:kern w:val="0"/>
          <w:sz w:val="24"/>
        </w:rPr>
        <w:t>基金中基金（FOF）</w:t>
      </w:r>
      <w:r w:rsidRPr="004565B1">
        <w:rPr>
          <w:rFonts w:ascii="彩虹粗仿宋" w:eastAsia="彩虹粗仿宋" w:hAnsi="宋体" w:cs="Arial" w:hint="eastAsia"/>
          <w:kern w:val="0"/>
          <w:sz w:val="24"/>
        </w:rPr>
        <w:t>的基金托管人；</w:t>
      </w:r>
    </w:p>
    <w:p w:rsidR="00392576" w:rsidRPr="004565B1" w:rsidRDefault="00392576" w:rsidP="00392576">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92732E">
        <w:rPr>
          <w:rFonts w:ascii="彩虹粗仿宋" w:eastAsia="彩虹粗仿宋" w:hAnsi="宋体" w:cs="Arial" w:hint="eastAsia"/>
          <w:kern w:val="0"/>
          <w:sz w:val="24"/>
        </w:rPr>
        <w:t>鹏华易选稳健</w:t>
      </w:r>
      <w:r w:rsidR="00852235">
        <w:rPr>
          <w:rFonts w:ascii="彩虹粗仿宋" w:eastAsia="彩虹粗仿宋" w:hAnsi="宋体" w:cs="Arial" w:hint="eastAsia"/>
          <w:kern w:val="0"/>
          <w:sz w:val="24"/>
        </w:rPr>
        <w:t>3个月持有期混合型</w:t>
      </w:r>
      <w:r w:rsidRPr="0092732E">
        <w:rPr>
          <w:rFonts w:ascii="彩虹粗仿宋" w:eastAsia="彩虹粗仿宋" w:hAnsi="宋体" w:cs="Arial" w:hint="eastAsia"/>
          <w:kern w:val="0"/>
          <w:sz w:val="24"/>
        </w:rPr>
        <w:t>基金中基金（FOF）</w:t>
      </w:r>
      <w:r w:rsidRPr="004565B1">
        <w:rPr>
          <w:rFonts w:ascii="彩虹粗仿宋" w:eastAsia="彩虹粗仿宋" w:hAnsi="宋体" w:cs="Arial" w:hint="eastAsia"/>
          <w:kern w:val="0"/>
          <w:sz w:val="24"/>
        </w:rPr>
        <w:t>的基金管理人和基金托管人之间的权利义务关系，特制订本托管协议；</w:t>
      </w:r>
    </w:p>
    <w:p w:rsidR="00392576" w:rsidRDefault="00392576" w:rsidP="00392576">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92732E">
        <w:rPr>
          <w:rFonts w:ascii="彩虹粗仿宋" w:eastAsia="彩虹粗仿宋" w:hAnsi="宋体" w:cs="Arial" w:hint="eastAsia"/>
          <w:kern w:val="0"/>
          <w:sz w:val="24"/>
          <w:lang w:val="en-GB"/>
        </w:rPr>
        <w:t>鹏华易选稳健</w:t>
      </w:r>
      <w:r w:rsidR="00852235">
        <w:rPr>
          <w:rFonts w:ascii="彩虹粗仿宋" w:eastAsia="彩虹粗仿宋" w:hAnsi="宋体" w:cs="Arial" w:hint="eastAsia"/>
          <w:kern w:val="0"/>
          <w:sz w:val="24"/>
          <w:lang w:val="en-GB"/>
        </w:rPr>
        <w:t>3个月持有期混合型</w:t>
      </w:r>
      <w:r w:rsidRPr="0092732E">
        <w:rPr>
          <w:rFonts w:ascii="彩虹粗仿宋" w:eastAsia="彩虹粗仿宋" w:hAnsi="宋体" w:cs="Arial" w:hint="eastAsia"/>
          <w:kern w:val="0"/>
          <w:sz w:val="24"/>
          <w:lang w:val="en-GB"/>
        </w:rPr>
        <w:t>基金中基金（FOF）</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392576" w:rsidRPr="0092732E" w:rsidRDefault="00392576" w:rsidP="00392576">
      <w:pPr>
        <w:widowControl/>
        <w:adjustRightInd w:val="0"/>
        <w:snapToGrid w:val="0"/>
        <w:ind w:firstLineChars="200" w:firstLine="480"/>
        <w:rPr>
          <w:rFonts w:ascii="彩虹粗仿宋" w:eastAsia="彩虹粗仿宋" w:hAnsi="宋体" w:cs="Arial"/>
          <w:kern w:val="0"/>
          <w:sz w:val="24"/>
          <w:lang w:val="en-GB"/>
        </w:rPr>
      </w:pPr>
      <w:r w:rsidRPr="0092732E">
        <w:rPr>
          <w:rFonts w:ascii="彩虹粗仿宋" w:eastAsia="彩虹粗仿宋" w:hAnsi="宋体" w:cs="Arial" w:hint="eastAsia"/>
          <w:kern w:val="0"/>
          <w:sz w:val="24"/>
          <w:lang w:val="en-GB"/>
        </w:rPr>
        <w:t>若本基金实施</w:t>
      </w:r>
      <w:proofErr w:type="gramStart"/>
      <w:r w:rsidRPr="0092732E">
        <w:rPr>
          <w:rFonts w:ascii="彩虹粗仿宋" w:eastAsia="彩虹粗仿宋" w:hAnsi="宋体" w:cs="Arial" w:hint="eastAsia"/>
          <w:kern w:val="0"/>
          <w:sz w:val="24"/>
          <w:lang w:val="en-GB"/>
        </w:rPr>
        <w:t>侧袋机制</w:t>
      </w:r>
      <w:proofErr w:type="gramEnd"/>
      <w:r w:rsidRPr="0092732E">
        <w:rPr>
          <w:rFonts w:ascii="彩虹粗仿宋" w:eastAsia="彩虹粗仿宋" w:hAnsi="宋体" w:cs="Arial" w:hint="eastAsia"/>
          <w:kern w:val="0"/>
          <w:sz w:val="24"/>
          <w:lang w:val="en-GB"/>
        </w:rPr>
        <w:t>的，</w:t>
      </w:r>
      <w:proofErr w:type="gramStart"/>
      <w:r w:rsidRPr="0092732E">
        <w:rPr>
          <w:rFonts w:ascii="彩虹粗仿宋" w:eastAsia="彩虹粗仿宋" w:hAnsi="宋体" w:cs="Arial" w:hint="eastAsia"/>
          <w:kern w:val="0"/>
          <w:sz w:val="24"/>
          <w:lang w:val="en-GB"/>
        </w:rPr>
        <w:t>侧袋机制</w:t>
      </w:r>
      <w:proofErr w:type="gramEnd"/>
      <w:r w:rsidRPr="0092732E">
        <w:rPr>
          <w:rFonts w:ascii="彩虹粗仿宋" w:eastAsia="彩虹粗仿宋" w:hAnsi="宋体" w:cs="Arial" w:hint="eastAsia"/>
          <w:kern w:val="0"/>
          <w:sz w:val="24"/>
          <w:lang w:val="en-GB"/>
        </w:rPr>
        <w:t>实施期间的相关安排</w:t>
      </w:r>
      <w:proofErr w:type="gramStart"/>
      <w:r w:rsidRPr="0092732E">
        <w:rPr>
          <w:rFonts w:ascii="彩虹粗仿宋" w:eastAsia="彩虹粗仿宋" w:hAnsi="宋体" w:cs="Arial" w:hint="eastAsia"/>
          <w:kern w:val="0"/>
          <w:sz w:val="24"/>
          <w:lang w:val="en-GB"/>
        </w:rPr>
        <w:t>见基金</w:t>
      </w:r>
      <w:proofErr w:type="gramEnd"/>
      <w:r w:rsidRPr="0092732E">
        <w:rPr>
          <w:rFonts w:ascii="彩虹粗仿宋" w:eastAsia="彩虹粗仿宋" w:hAnsi="宋体" w:cs="Arial" w:hint="eastAsia"/>
          <w:kern w:val="0"/>
          <w:sz w:val="24"/>
          <w:lang w:val="en-GB"/>
        </w:rPr>
        <w:t>合同和招募说明书的规定。</w:t>
      </w:r>
    </w:p>
    <w:p w:rsidR="00392576" w:rsidRPr="004565B1" w:rsidRDefault="00392576" w:rsidP="00392576">
      <w:pPr>
        <w:rPr>
          <w:rFonts w:ascii="彩虹粗仿宋" w:eastAsia="彩虹粗仿宋"/>
          <w:sz w:val="24"/>
          <w:lang w:val="en-GB"/>
        </w:rPr>
      </w:pPr>
    </w:p>
    <w:p w:rsidR="00392576" w:rsidRPr="004565B1" w:rsidRDefault="00392576" w:rsidP="00392576">
      <w:pPr>
        <w:pStyle w:val="2"/>
        <w:jc w:val="center"/>
        <w:rPr>
          <w:rFonts w:ascii="彩虹粗仿宋" w:eastAsia="彩虹粗仿宋"/>
        </w:rPr>
      </w:pPr>
      <w:bookmarkStart w:id="1" w:name="_Toc214005762"/>
      <w:r w:rsidRPr="004565B1">
        <w:rPr>
          <w:rFonts w:ascii="彩虹粗仿宋" w:eastAsia="彩虹粗仿宋" w:hint="eastAsia"/>
        </w:rPr>
        <w:t>一、基金托管协议当事人</w:t>
      </w:r>
      <w:bookmarkEnd w:id="1"/>
    </w:p>
    <w:p w:rsidR="00392576" w:rsidRPr="004607DC" w:rsidRDefault="00392576" w:rsidP="003925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r w:rsidRPr="004607DC">
        <w:rPr>
          <w:rFonts w:ascii="彩虹粗仿宋" w:eastAsia="彩虹粗仿宋" w:hAnsi="宋体" w:cs="Arial" w:hint="eastAsia"/>
          <w:sz w:val="24"/>
        </w:rPr>
        <w:t>（“管理人”）</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鹏华</w:t>
      </w:r>
      <w:r w:rsidRPr="004565B1">
        <w:rPr>
          <w:rFonts w:ascii="彩虹粗仿宋" w:eastAsia="彩虹粗仿宋" w:hAnsi="宋体" w:cs="Arial" w:hint="eastAsia"/>
          <w:sz w:val="24"/>
        </w:rPr>
        <w:t>基金管理有限公司</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74119C">
        <w:rPr>
          <w:rFonts w:ascii="彩虹粗仿宋" w:eastAsia="彩虹粗仿宋" w:hAnsi="宋体" w:cs="Arial" w:hint="eastAsia"/>
          <w:sz w:val="24"/>
        </w:rPr>
        <w:t>深圳市福田区福华三路168号深圳国际商会中心43层</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74119C">
        <w:rPr>
          <w:rFonts w:ascii="彩虹粗仿宋" w:eastAsia="彩虹粗仿宋" w:hAnsi="宋体" w:cs="Arial" w:hint="eastAsia"/>
          <w:sz w:val="24"/>
        </w:rPr>
        <w:t>深圳市福田区福华三路168号深圳国际商会中心43层</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74119C">
        <w:rPr>
          <w:rFonts w:ascii="彩虹粗仿宋" w:eastAsia="彩虹粗仿宋" w:hAnsi="宋体" w:cs="Arial"/>
          <w:sz w:val="24"/>
        </w:rPr>
        <w:t>518048</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852235">
        <w:rPr>
          <w:rFonts w:ascii="彩虹粗仿宋" w:eastAsia="彩虹粗仿宋" w:hAnsi="宋体" w:cs="Arial" w:hint="eastAsia"/>
          <w:sz w:val="24"/>
        </w:rPr>
        <w:t>张纳沙</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74119C">
        <w:rPr>
          <w:rStyle w:val="read"/>
          <w:rFonts w:ascii="彩虹粗仿宋" w:eastAsia="彩虹粗仿宋" w:hAnsi="宋体" w:cs="Arial" w:hint="eastAsia"/>
          <w:sz w:val="24"/>
        </w:rPr>
        <w:t>1998年12月22日</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Pr="0074119C">
        <w:rPr>
          <w:rFonts w:ascii="彩虹粗仿宋" w:eastAsia="彩虹粗仿宋" w:hAnsi="宋体" w:cs="Arial" w:hint="eastAsia"/>
          <w:sz w:val="24"/>
        </w:rPr>
        <w:t>中国证券监督管理委员会[1998]31号文</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74119C">
        <w:rPr>
          <w:rFonts w:ascii="彩虹粗仿宋" w:eastAsia="彩虹粗仿宋" w:hAnsi="宋体" w:cs="Arial" w:hint="eastAsia"/>
          <w:sz w:val="24"/>
        </w:rPr>
        <w:t>有限责任公司</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1</w:t>
      </w:r>
      <w:r>
        <w:rPr>
          <w:rFonts w:ascii="彩虹粗仿宋" w:eastAsia="彩虹粗仿宋" w:hAnsi="宋体" w:cs="Arial"/>
          <w:sz w:val="24"/>
        </w:rPr>
        <w:t>.5</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r>
        <w:rPr>
          <w:rStyle w:val="read"/>
          <w:rFonts w:ascii="彩虹粗仿宋" w:eastAsia="彩虹粗仿宋" w:hAnsi="宋体" w:cs="Arial" w:hint="eastAsia"/>
          <w:sz w:val="24"/>
        </w:rPr>
        <w:t>人民币</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74119C">
        <w:rPr>
          <w:rFonts w:ascii="彩虹粗仿宋" w:eastAsia="彩虹粗仿宋" w:hAnsi="宋体" w:cs="Arial" w:hint="eastAsia"/>
          <w:sz w:val="24"/>
        </w:rPr>
        <w:t>持续经营</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74119C">
        <w:rPr>
          <w:rFonts w:ascii="彩虹粗仿宋" w:eastAsia="彩虹粗仿宋" w:hAnsi="宋体" w:cs="Arial" w:hint="eastAsia"/>
          <w:sz w:val="24"/>
        </w:rPr>
        <w:t>基金募集；基金销售；资产管理以及中国证监会许可的其它业务。</w:t>
      </w:r>
    </w:p>
    <w:p w:rsidR="00392576" w:rsidRPr="004565B1" w:rsidRDefault="00392576" w:rsidP="00392576">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（二）基金托管人</w:t>
      </w:r>
      <w:r w:rsidRPr="004607DC">
        <w:rPr>
          <w:rFonts w:ascii="彩虹粗仿宋" w:eastAsia="彩虹粗仿宋" w:hAnsi="宋体" w:cs="Arial" w:hint="eastAsia"/>
          <w:sz w:val="24"/>
        </w:rPr>
        <w:t>（“托管人”）</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A47E40" w:rsidRPr="00A47E40">
        <w:rPr>
          <w:rFonts w:ascii="彩虹粗仿宋" w:eastAsia="彩虹粗仿宋" w:hAnsi="宋体" w:cs="Arial" w:hint="eastAsia"/>
          <w:sz w:val="24"/>
        </w:rPr>
        <w:t>张金良</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392576" w:rsidRDefault="00392576" w:rsidP="00392576">
      <w:pPr>
        <w:adjustRightInd w:val="0"/>
        <w:snapToGrid w:val="0"/>
        <w:ind w:firstLineChars="200" w:firstLine="480"/>
        <w:rPr>
          <w:rFonts w:ascii="彩虹粗仿宋" w:eastAsia="彩虹粗仿宋" w:hAnsi="宋体" w:cs="Arial"/>
          <w:sz w:val="24"/>
        </w:rPr>
      </w:pPr>
      <w:r w:rsidRPr="004E03E6">
        <w:rPr>
          <w:rFonts w:ascii="彩虹粗仿宋" w:eastAsia="彩虹粗仿宋" w:hAnsi="宋体" w:cs="Arial" w:hint="eastAsia"/>
          <w:sz w:val="24"/>
        </w:rPr>
        <w:t>批准设立机关和批准设立文号：中国银行业监督管理委员会银监复[2004]143号</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392576" w:rsidRPr="004565B1" w:rsidRDefault="00392576" w:rsidP="00392576">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92576" w:rsidRPr="004565B1" w:rsidRDefault="00392576" w:rsidP="00392576">
      <w:pPr>
        <w:rPr>
          <w:rFonts w:ascii="彩虹粗仿宋" w:eastAsia="彩虹粗仿宋"/>
          <w:sz w:val="24"/>
        </w:rPr>
      </w:pPr>
    </w:p>
    <w:p w:rsidR="00392576" w:rsidRPr="004565B1" w:rsidRDefault="00392576" w:rsidP="00392576">
      <w:pPr>
        <w:pStyle w:val="2"/>
        <w:jc w:val="center"/>
        <w:rPr>
          <w:rFonts w:ascii="彩虹粗仿宋" w:eastAsia="彩虹粗仿宋"/>
          <w:sz w:val="30"/>
        </w:rPr>
      </w:pPr>
      <w:bookmarkStart w:id="3" w:name="_Toc214005763"/>
      <w:r w:rsidRPr="004565B1">
        <w:rPr>
          <w:rFonts w:ascii="彩虹粗仿宋" w:eastAsia="彩虹粗仿宋" w:hint="eastAsia"/>
          <w:sz w:val="30"/>
        </w:rPr>
        <w:t>二、基金托管协议的依据、目的和原则</w:t>
      </w:r>
      <w:bookmarkEnd w:id="3"/>
    </w:p>
    <w:p w:rsidR="00392576" w:rsidRPr="004565B1" w:rsidRDefault="00392576" w:rsidP="00392576">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w:t>
      </w:r>
      <w:r>
        <w:rPr>
          <w:rFonts w:ascii="彩虹粗仿宋" w:eastAsia="彩虹粗仿宋" w:hAnsi="宋体" w:cs="Arial" w:hint="eastAsia"/>
          <w:sz w:val="24"/>
        </w:rPr>
        <w:t>、</w:t>
      </w:r>
      <w:r w:rsidRPr="004E03E6">
        <w:rPr>
          <w:rFonts w:ascii="彩虹粗仿宋" w:eastAsia="彩虹粗仿宋" w:hAnsi="宋体" w:cs="Arial" w:hint="eastAsia"/>
          <w:sz w:val="24"/>
        </w:rPr>
        <w:t>《公开募集证券投资基金运作管理办法》（以下简称“《运作办法》”）、《公开募集证券投资基金信息披露管理办法》（以下简称“《信息披露办法》”）</w:t>
      </w:r>
      <w:r>
        <w:rPr>
          <w:rFonts w:ascii="彩虹粗仿宋" w:eastAsia="彩虹粗仿宋" w:hAnsi="宋体" w:cs="Arial" w:hint="eastAsia"/>
          <w:sz w:val="24"/>
        </w:rPr>
        <w:t>、</w:t>
      </w:r>
      <w:r w:rsidRPr="004E03E6">
        <w:rPr>
          <w:rFonts w:ascii="彩虹粗仿宋" w:eastAsia="彩虹粗仿宋" w:hAnsi="宋体" w:cs="Arial" w:hint="eastAsia"/>
          <w:sz w:val="24"/>
        </w:rPr>
        <w:t>《公开募集开放式证券投资基金流动性风险管理规定》</w:t>
      </w:r>
      <w:r>
        <w:rPr>
          <w:rFonts w:ascii="彩虹粗仿宋" w:eastAsia="彩虹粗仿宋" w:hAnsi="宋体" w:cs="Arial" w:hint="eastAsia"/>
          <w:sz w:val="24"/>
        </w:rPr>
        <w:t>（以下简称“《流动性风险管理规定》”）</w:t>
      </w:r>
      <w:r w:rsidRPr="00B31D1A">
        <w:rPr>
          <w:rFonts w:ascii="彩虹粗仿宋" w:eastAsia="彩虹粗仿宋" w:hAnsi="宋体" w:cs="Arial" w:hint="eastAsia"/>
          <w:sz w:val="24"/>
        </w:rPr>
        <w:t>、《公开募集证券投资基金运作指引第2号——基金中基金指引》</w:t>
      </w:r>
      <w:r w:rsidRPr="004565B1">
        <w:rPr>
          <w:rFonts w:ascii="彩虹粗仿宋" w:eastAsia="彩虹粗仿宋" w:hAnsi="宋体" w:cs="Arial" w:hint="eastAsia"/>
          <w:sz w:val="24"/>
        </w:rPr>
        <w:t>等有关法律法规、《基金合同》及其他有关规定制订。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392576" w:rsidRPr="004565B1" w:rsidRDefault="00392576" w:rsidP="00392576">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（三）订立托管协议的原则</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392576" w:rsidRPr="004565B1" w:rsidRDefault="00392576" w:rsidP="00392576">
      <w:pPr>
        <w:rPr>
          <w:rFonts w:ascii="彩虹粗仿宋" w:eastAsia="彩虹粗仿宋"/>
          <w:sz w:val="24"/>
        </w:rPr>
      </w:pPr>
    </w:p>
    <w:p w:rsidR="00392576" w:rsidRPr="004565B1" w:rsidRDefault="00392576" w:rsidP="00392576">
      <w:pPr>
        <w:pStyle w:val="2"/>
        <w:jc w:val="center"/>
        <w:rPr>
          <w:rFonts w:ascii="彩虹粗仿宋" w:eastAsia="彩虹粗仿宋"/>
          <w:sz w:val="30"/>
          <w:szCs w:val="24"/>
        </w:rPr>
      </w:pPr>
      <w:bookmarkStart w:id="4" w:name="_Toc214005764"/>
      <w:r w:rsidRPr="004565B1">
        <w:rPr>
          <w:rFonts w:ascii="彩虹粗仿宋" w:eastAsia="彩虹粗仿宋" w:hint="eastAsia"/>
          <w:sz w:val="30"/>
        </w:rPr>
        <w:t>三、基金托管人对基金管理人的业务监督和核查</w:t>
      </w:r>
      <w:bookmarkEnd w:id="4"/>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w:t>
      </w:r>
      <w:r w:rsidRPr="00F02776">
        <w:rPr>
          <w:rFonts w:ascii="彩虹粗仿宋" w:eastAsia="彩虹粗仿宋" w:hAnsi="宋体" w:cs="Arial" w:hint="eastAsia"/>
          <w:sz w:val="24"/>
        </w:rPr>
        <w:t>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rsidR="00392576" w:rsidRPr="0074119C" w:rsidRDefault="00392576" w:rsidP="00392576">
      <w:pPr>
        <w:adjustRightInd w:val="0"/>
        <w:snapToGrid w:val="0"/>
        <w:ind w:firstLineChars="200" w:firstLine="480"/>
        <w:rPr>
          <w:rFonts w:ascii="彩虹粗仿宋" w:eastAsia="彩虹粗仿宋" w:hAnsi="宋体" w:cs="Arial"/>
          <w:sz w:val="24"/>
        </w:rPr>
      </w:pPr>
      <w:r w:rsidRPr="0074119C">
        <w:rPr>
          <w:rFonts w:ascii="彩虹粗仿宋" w:eastAsia="彩虹粗仿宋" w:hAnsi="宋体" w:cs="Arial" w:hint="eastAsia"/>
          <w:sz w:val="24"/>
        </w:rPr>
        <w:t>本基金的投资范围主要包括经中国证监会依法核准或注册的公开募集证券投资基金（包含QDII基金、香港互认基金、公开募集基础设施证券投资基金（以下简称“公募REITs”））。为更好地实现投资目标，本基金还可投资于境内依法发行或上市交易的股票（包含主板、创业板及其他中国证监会允许基金投资的股票）、港股通标的证券（包括股票和ETF）、存托凭证、债券（含国债、金融债、企业债、公司债、央行票据、政府支持机构债、地方政府债、中期票据、短期融资券、超短期融资券、次级债、可转换债券、可交换债券及其他中国证监会允许基金投资的债券）、债券回购、银行存款（包括协议存款、定期存款等）、货币市场工具、同业存单、资产支持证券以及法律法规或中国证监会允许基金投资的其他金融工具（但须符合中国证监会相关规定）。</w:t>
      </w:r>
    </w:p>
    <w:p w:rsidR="00392576" w:rsidRPr="0074119C" w:rsidRDefault="00392576" w:rsidP="00392576">
      <w:pPr>
        <w:adjustRightInd w:val="0"/>
        <w:snapToGrid w:val="0"/>
        <w:ind w:firstLineChars="200" w:firstLine="480"/>
        <w:rPr>
          <w:rFonts w:ascii="彩虹粗仿宋" w:eastAsia="彩虹粗仿宋" w:hAnsi="宋体" w:cs="Arial"/>
          <w:sz w:val="24"/>
        </w:rPr>
      </w:pPr>
      <w:r w:rsidRPr="0074119C">
        <w:rPr>
          <w:rFonts w:ascii="彩虹粗仿宋" w:eastAsia="彩虹粗仿宋" w:hAnsi="宋体" w:cs="Arial" w:hint="eastAsia"/>
          <w:sz w:val="24"/>
        </w:rPr>
        <w:t>如法律法规或监管机构以后允许基金投资其他品种，基金管理人在履行适当程序后，可以将其纳入投资范围。</w:t>
      </w:r>
    </w:p>
    <w:p w:rsidR="00392576" w:rsidRDefault="00392576" w:rsidP="00392576">
      <w:pPr>
        <w:adjustRightInd w:val="0"/>
        <w:snapToGrid w:val="0"/>
        <w:ind w:firstLineChars="200" w:firstLine="480"/>
        <w:rPr>
          <w:rFonts w:ascii="彩虹粗仿宋" w:eastAsia="彩虹粗仿宋" w:hAnsi="宋体" w:cs="Arial"/>
          <w:sz w:val="24"/>
        </w:rPr>
      </w:pPr>
      <w:r w:rsidRPr="0074119C">
        <w:rPr>
          <w:rFonts w:ascii="彩虹粗仿宋" w:eastAsia="彩虹粗仿宋" w:hAnsi="宋体" w:cs="Arial" w:hint="eastAsia"/>
          <w:sz w:val="24"/>
        </w:rPr>
        <w:t>基金的投资组合比例为：本基金投资于经中国证监会依法核准或注册的公开募集的证券投资基金的比例不低于基金资产的80%</w:t>
      </w:r>
      <w:r w:rsidR="00A47E40" w:rsidRPr="00A47E40">
        <w:rPr>
          <w:rFonts w:ascii="彩虹粗仿宋" w:eastAsia="彩虹粗仿宋" w:hAnsi="宋体" w:cs="Arial" w:hint="eastAsia"/>
          <w:sz w:val="24"/>
        </w:rPr>
        <w:t>；其中，投资于股票（</w:t>
      </w:r>
      <w:proofErr w:type="gramStart"/>
      <w:r w:rsidR="00A47E40" w:rsidRPr="00A47E40">
        <w:rPr>
          <w:rFonts w:ascii="彩虹粗仿宋" w:eastAsia="彩虹粗仿宋" w:hAnsi="宋体" w:cs="Arial" w:hint="eastAsia"/>
          <w:sz w:val="24"/>
        </w:rPr>
        <w:t>含存托</w:t>
      </w:r>
      <w:proofErr w:type="gramEnd"/>
      <w:r w:rsidR="00A47E40" w:rsidRPr="00A47E40">
        <w:rPr>
          <w:rFonts w:ascii="彩虹粗仿宋" w:eastAsia="彩虹粗仿宋" w:hAnsi="宋体" w:cs="Arial" w:hint="eastAsia"/>
          <w:sz w:val="24"/>
        </w:rPr>
        <w:t>凭证）、股票型基金、</w:t>
      </w:r>
      <w:proofErr w:type="gramStart"/>
      <w:r w:rsidR="00A47E40" w:rsidRPr="00A47E40">
        <w:rPr>
          <w:rFonts w:ascii="彩虹粗仿宋" w:eastAsia="彩虹粗仿宋" w:hAnsi="宋体" w:cs="Arial" w:hint="eastAsia"/>
          <w:sz w:val="24"/>
        </w:rPr>
        <w:t>偏股混合型</w:t>
      </w:r>
      <w:proofErr w:type="gramEnd"/>
      <w:r w:rsidR="00A47E40" w:rsidRPr="00A47E40">
        <w:rPr>
          <w:rFonts w:ascii="彩虹粗仿宋" w:eastAsia="彩虹粗仿宋" w:hAnsi="宋体" w:cs="Arial" w:hint="eastAsia"/>
          <w:sz w:val="24"/>
        </w:rPr>
        <w:t>基金等权益类资产的比例合计占基金资产的5%-30%</w:t>
      </w:r>
      <w:r w:rsidR="00B77467">
        <w:rPr>
          <w:rFonts w:ascii="彩虹粗仿宋" w:eastAsia="彩虹粗仿宋" w:hAnsi="宋体" w:cs="Arial"/>
          <w:sz w:val="24"/>
        </w:rPr>
        <w:t>;</w:t>
      </w:r>
      <w:r w:rsidR="00B77467" w:rsidRPr="00B77467">
        <w:rPr>
          <w:rFonts w:ascii="彩虹粗仿宋" w:eastAsia="彩虹粗仿宋" w:hAnsi="宋体" w:cs="Arial" w:hint="eastAsia"/>
          <w:sz w:val="24"/>
        </w:rPr>
        <w:t>投资于境内股票（</w:t>
      </w:r>
      <w:proofErr w:type="gramStart"/>
      <w:r w:rsidR="00B77467" w:rsidRPr="00B77467">
        <w:rPr>
          <w:rFonts w:ascii="彩虹粗仿宋" w:eastAsia="彩虹粗仿宋" w:hAnsi="宋体" w:cs="Arial" w:hint="eastAsia"/>
          <w:sz w:val="24"/>
        </w:rPr>
        <w:t>含存托</w:t>
      </w:r>
      <w:proofErr w:type="gramEnd"/>
      <w:r w:rsidR="00B77467" w:rsidRPr="00B77467">
        <w:rPr>
          <w:rFonts w:ascii="彩虹粗仿宋" w:eastAsia="彩虹粗仿宋" w:hAnsi="宋体" w:cs="Arial" w:hint="eastAsia"/>
          <w:sz w:val="24"/>
        </w:rPr>
        <w:t>凭证）、股票型基金、</w:t>
      </w:r>
      <w:proofErr w:type="gramStart"/>
      <w:r w:rsidR="00B77467" w:rsidRPr="00B77467">
        <w:rPr>
          <w:rFonts w:ascii="彩虹粗仿宋" w:eastAsia="彩虹粗仿宋" w:hAnsi="宋体" w:cs="Arial" w:hint="eastAsia"/>
          <w:sz w:val="24"/>
        </w:rPr>
        <w:t>偏股混合型</w:t>
      </w:r>
      <w:proofErr w:type="gramEnd"/>
      <w:r w:rsidR="00B77467" w:rsidRPr="00B77467">
        <w:rPr>
          <w:rFonts w:ascii="彩虹粗仿宋" w:eastAsia="彩虹粗仿宋" w:hAnsi="宋体" w:cs="Arial" w:hint="eastAsia"/>
          <w:sz w:val="24"/>
        </w:rPr>
        <w:t>基金等境内权益类资产的比例合计不低于基金资产的5%</w:t>
      </w:r>
      <w:r w:rsidR="00B77467">
        <w:rPr>
          <w:rFonts w:ascii="彩虹粗仿宋" w:eastAsia="彩虹粗仿宋" w:hAnsi="宋体" w:cs="Arial"/>
          <w:sz w:val="24"/>
        </w:rPr>
        <w:t>。</w:t>
      </w:r>
    </w:p>
    <w:p w:rsidR="001B0FF0" w:rsidRPr="0074119C" w:rsidRDefault="001B0FF0" w:rsidP="00392576">
      <w:pPr>
        <w:adjustRightInd w:val="0"/>
        <w:snapToGrid w:val="0"/>
        <w:ind w:firstLineChars="200" w:firstLine="480"/>
        <w:rPr>
          <w:rFonts w:ascii="彩虹粗仿宋" w:eastAsia="彩虹粗仿宋" w:hAnsi="宋体" w:cs="Arial"/>
          <w:sz w:val="24"/>
        </w:rPr>
      </w:pPr>
      <w:proofErr w:type="gramStart"/>
      <w:r w:rsidRPr="001B0FF0">
        <w:rPr>
          <w:rFonts w:ascii="彩虹粗仿宋" w:eastAsia="彩虹粗仿宋" w:hAnsi="宋体" w:cs="Arial" w:hint="eastAsia"/>
          <w:sz w:val="24"/>
        </w:rPr>
        <w:t>前述偏股混合型</w:t>
      </w:r>
      <w:proofErr w:type="gramEnd"/>
      <w:r w:rsidRPr="001B0FF0">
        <w:rPr>
          <w:rFonts w:ascii="彩虹粗仿宋" w:eastAsia="彩虹粗仿宋" w:hAnsi="宋体" w:cs="Arial" w:hint="eastAsia"/>
          <w:sz w:val="24"/>
        </w:rPr>
        <w:t>基金是指符合以下两个条件之一的混合型基金：1）基金合同中约定股票资产（</w:t>
      </w:r>
      <w:proofErr w:type="gramStart"/>
      <w:r w:rsidRPr="001B0FF0">
        <w:rPr>
          <w:rFonts w:ascii="彩虹粗仿宋" w:eastAsia="彩虹粗仿宋" w:hAnsi="宋体" w:cs="Arial" w:hint="eastAsia"/>
          <w:sz w:val="24"/>
        </w:rPr>
        <w:t>含存托</w:t>
      </w:r>
      <w:proofErr w:type="gramEnd"/>
      <w:r w:rsidRPr="001B0FF0">
        <w:rPr>
          <w:rFonts w:ascii="彩虹粗仿宋" w:eastAsia="彩虹粗仿宋" w:hAnsi="宋体" w:cs="Arial" w:hint="eastAsia"/>
          <w:sz w:val="24"/>
        </w:rPr>
        <w:t>凭证）占基金资产的比例不低于60%；2）根据定期报告，</w:t>
      </w:r>
      <w:r w:rsidRPr="001B0FF0">
        <w:rPr>
          <w:rFonts w:ascii="彩虹粗仿宋" w:eastAsia="彩虹粗仿宋" w:hAnsi="宋体" w:cs="Arial" w:hint="eastAsia"/>
          <w:sz w:val="24"/>
        </w:rPr>
        <w:lastRenderedPageBreak/>
        <w:t>最近四个季度股票资产（</w:t>
      </w:r>
      <w:proofErr w:type="gramStart"/>
      <w:r w:rsidRPr="001B0FF0">
        <w:rPr>
          <w:rFonts w:ascii="彩虹粗仿宋" w:eastAsia="彩虹粗仿宋" w:hAnsi="宋体" w:cs="Arial" w:hint="eastAsia"/>
          <w:sz w:val="24"/>
        </w:rPr>
        <w:t>含存托</w:t>
      </w:r>
      <w:proofErr w:type="gramEnd"/>
      <w:r w:rsidRPr="001B0FF0">
        <w:rPr>
          <w:rFonts w:ascii="彩虹粗仿宋" w:eastAsia="彩虹粗仿宋" w:hAnsi="宋体" w:cs="Arial" w:hint="eastAsia"/>
          <w:sz w:val="24"/>
        </w:rPr>
        <w:t>凭证）占基金资产的比例均不低于60%。</w:t>
      </w:r>
    </w:p>
    <w:p w:rsidR="00392576" w:rsidRPr="0074119C" w:rsidRDefault="00392576" w:rsidP="00392576">
      <w:pPr>
        <w:adjustRightInd w:val="0"/>
        <w:snapToGrid w:val="0"/>
        <w:ind w:firstLineChars="200" w:firstLine="480"/>
        <w:rPr>
          <w:rFonts w:ascii="彩虹粗仿宋" w:eastAsia="彩虹粗仿宋" w:hAnsi="宋体" w:cs="Arial"/>
          <w:sz w:val="24"/>
        </w:rPr>
      </w:pPr>
      <w:r w:rsidRPr="0074119C">
        <w:rPr>
          <w:rFonts w:ascii="彩虹粗仿宋" w:eastAsia="彩虹粗仿宋" w:hAnsi="宋体" w:cs="Arial" w:hint="eastAsia"/>
          <w:sz w:val="24"/>
        </w:rPr>
        <w:t>本基金投资于港股通标的股票的比例不超过股票资产的50%；保持不低于基金资产净值5%的现金或者到期日在一年以内的政府债券，其中现金不包括结算备付金、存出保证金、应收申购款等。</w:t>
      </w:r>
    </w:p>
    <w:p w:rsidR="00392576" w:rsidRPr="004565B1" w:rsidRDefault="00392576" w:rsidP="00392576">
      <w:pPr>
        <w:adjustRightInd w:val="0"/>
        <w:snapToGrid w:val="0"/>
        <w:ind w:firstLineChars="200" w:firstLine="480"/>
        <w:rPr>
          <w:rFonts w:ascii="彩虹粗仿宋" w:eastAsia="彩虹粗仿宋"/>
          <w:sz w:val="24"/>
          <w:szCs w:val="30"/>
        </w:rPr>
      </w:pPr>
      <w:r w:rsidRPr="0074119C">
        <w:rPr>
          <w:rFonts w:ascii="彩虹粗仿宋" w:eastAsia="彩虹粗仿宋" w:hAnsi="宋体" w:cs="Arial" w:hint="eastAsia"/>
          <w:sz w:val="24"/>
        </w:rPr>
        <w:t>如果法律法规对该比例要求有变更的，本基金在履行适当程序后以变更后的比例为准，本基金的投资比例会做相应调整。</w:t>
      </w:r>
    </w:p>
    <w:p w:rsidR="00392576" w:rsidRPr="004565B1" w:rsidRDefault="00392576" w:rsidP="00392576">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（1）本基金投资于经中国证监会依法核准或注册的公开募集的证券投资基金的比例不低于基金资产的80%</w:t>
      </w:r>
      <w:r w:rsidR="00A47E40" w:rsidRPr="00A47E40">
        <w:rPr>
          <w:rFonts w:ascii="彩虹粗仿宋" w:eastAsia="彩虹粗仿宋" w:hAnsi="宋体" w:cs="Arial" w:hint="eastAsia"/>
          <w:sz w:val="24"/>
        </w:rPr>
        <w:t>；其中，投资于股票（</w:t>
      </w:r>
      <w:proofErr w:type="gramStart"/>
      <w:r w:rsidR="00A47E40" w:rsidRPr="00A47E40">
        <w:rPr>
          <w:rFonts w:ascii="彩虹粗仿宋" w:eastAsia="彩虹粗仿宋" w:hAnsi="宋体" w:cs="Arial" w:hint="eastAsia"/>
          <w:sz w:val="24"/>
        </w:rPr>
        <w:t>含存托</w:t>
      </w:r>
      <w:proofErr w:type="gramEnd"/>
      <w:r w:rsidR="00A47E40" w:rsidRPr="00A47E40">
        <w:rPr>
          <w:rFonts w:ascii="彩虹粗仿宋" w:eastAsia="彩虹粗仿宋" w:hAnsi="宋体" w:cs="Arial" w:hint="eastAsia"/>
          <w:sz w:val="24"/>
        </w:rPr>
        <w:t>凭证）、股票型基金、</w:t>
      </w:r>
      <w:proofErr w:type="gramStart"/>
      <w:r w:rsidR="00A47E40" w:rsidRPr="00A47E40">
        <w:rPr>
          <w:rFonts w:ascii="彩虹粗仿宋" w:eastAsia="彩虹粗仿宋" w:hAnsi="宋体" w:cs="Arial" w:hint="eastAsia"/>
          <w:sz w:val="24"/>
        </w:rPr>
        <w:t>偏股混合型</w:t>
      </w:r>
      <w:proofErr w:type="gramEnd"/>
      <w:r w:rsidR="00A47E40" w:rsidRPr="00A47E40">
        <w:rPr>
          <w:rFonts w:ascii="彩虹粗仿宋" w:eastAsia="彩虹粗仿宋" w:hAnsi="宋体" w:cs="Arial" w:hint="eastAsia"/>
          <w:sz w:val="24"/>
        </w:rPr>
        <w:t>基金等权益类资产的比例合计占基金资产的 5%-30%</w:t>
      </w:r>
      <w:r w:rsidRPr="00BC0006">
        <w:rPr>
          <w:rFonts w:ascii="彩虹粗仿宋" w:eastAsia="彩虹粗仿宋" w:hAnsi="宋体" w:cs="Arial" w:hint="eastAsia"/>
          <w:sz w:val="24"/>
        </w:rPr>
        <w:t>；</w:t>
      </w:r>
      <w:r w:rsidR="00B77467" w:rsidRPr="00B77467">
        <w:rPr>
          <w:rFonts w:ascii="彩虹粗仿宋" w:eastAsia="彩虹粗仿宋" w:hAnsi="宋体" w:cs="Arial" w:hint="eastAsia"/>
          <w:sz w:val="24"/>
        </w:rPr>
        <w:t>投资于境内股票（</w:t>
      </w:r>
      <w:proofErr w:type="gramStart"/>
      <w:r w:rsidR="00B77467" w:rsidRPr="00B77467">
        <w:rPr>
          <w:rFonts w:ascii="彩虹粗仿宋" w:eastAsia="彩虹粗仿宋" w:hAnsi="宋体" w:cs="Arial" w:hint="eastAsia"/>
          <w:sz w:val="24"/>
        </w:rPr>
        <w:t>含存托</w:t>
      </w:r>
      <w:proofErr w:type="gramEnd"/>
      <w:r w:rsidR="00B77467" w:rsidRPr="00B77467">
        <w:rPr>
          <w:rFonts w:ascii="彩虹粗仿宋" w:eastAsia="彩虹粗仿宋" w:hAnsi="宋体" w:cs="Arial" w:hint="eastAsia"/>
          <w:sz w:val="24"/>
        </w:rPr>
        <w:t>凭证）、股票型基金、</w:t>
      </w:r>
      <w:proofErr w:type="gramStart"/>
      <w:r w:rsidR="00B77467" w:rsidRPr="00B77467">
        <w:rPr>
          <w:rFonts w:ascii="彩虹粗仿宋" w:eastAsia="彩虹粗仿宋" w:hAnsi="宋体" w:cs="Arial" w:hint="eastAsia"/>
          <w:sz w:val="24"/>
        </w:rPr>
        <w:t>偏股混合型</w:t>
      </w:r>
      <w:proofErr w:type="gramEnd"/>
      <w:r w:rsidR="00B77467" w:rsidRPr="00B77467">
        <w:rPr>
          <w:rFonts w:ascii="彩虹粗仿宋" w:eastAsia="彩虹粗仿宋" w:hAnsi="宋体" w:cs="Arial" w:hint="eastAsia"/>
          <w:sz w:val="24"/>
        </w:rPr>
        <w:t>基金等境内权益类资产的比例合计不低于基金资产的5%</w:t>
      </w:r>
      <w:r w:rsidR="00B77467">
        <w:rPr>
          <w:rFonts w:ascii="彩虹粗仿宋" w:eastAsia="彩虹粗仿宋" w:hAnsi="宋体" w:cs="Arial" w:hint="eastAsia"/>
          <w:sz w:val="24"/>
        </w:rPr>
        <w:t>；</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（2）</w:t>
      </w:r>
      <w:r>
        <w:rPr>
          <w:rFonts w:ascii="彩虹粗仿宋" w:eastAsia="彩虹粗仿宋" w:hAnsi="宋体" w:cs="Arial" w:hint="eastAsia"/>
          <w:sz w:val="24"/>
        </w:rPr>
        <w:t>本基金</w:t>
      </w:r>
      <w:r w:rsidRPr="00BC0006">
        <w:rPr>
          <w:rFonts w:ascii="彩虹粗仿宋" w:eastAsia="彩虹粗仿宋" w:hAnsi="宋体" w:cs="Arial" w:hint="eastAsia"/>
          <w:sz w:val="24"/>
        </w:rPr>
        <w:t>保持不低于基金资产净值5%的现金或者到期日在一年以内的政府债券，其中现金不包括结算备付金、存出保证金和应收申购款等；</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（3）本基金投资于QDII基金和香港互认基金的比例合计不超过基金资产的20%；</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（4）本基金投资于货币市场基金的比例不超过基金资产的15%；</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（5）本基金持有单只基金的市值，不得高于基金资产净值的20%，中国证监会认可或批准的其他特殊基金中基金可不受此限制；</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（6）</w:t>
      </w:r>
      <w:r>
        <w:rPr>
          <w:rFonts w:ascii="彩虹粗仿宋" w:eastAsia="彩虹粗仿宋" w:hAnsi="宋体" w:cs="Arial" w:hint="eastAsia"/>
          <w:sz w:val="24"/>
        </w:rPr>
        <w:t>本基金管理人管理且由本基金托管人托管</w:t>
      </w:r>
      <w:r w:rsidRPr="00BC0006">
        <w:rPr>
          <w:rFonts w:ascii="彩虹粗仿宋" w:eastAsia="彩虹粗仿宋" w:hAnsi="宋体" w:cs="Arial" w:hint="eastAsia"/>
          <w:sz w:val="24"/>
        </w:rPr>
        <w:t>的全部基金（ETF联接基金除外）持有单只基金不得超过被投资基金净资产的20%，被投资基金净资产规模以最近定期报告披露的规模为准，中国证监会认可或批准的其他特殊基金中基金可不受此限制；</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（7）本基金不得持有其他基金中基金，不得持有具有复杂、衍生品性质的基金份额，包括分级基金和中国证监会认定的其他基金份额，中国证监会认可或批准的特殊基金中基金除外；</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（8）本基金投资其他基金时，被投资基金运作期限应当不少于1年，最近定期报告披露的基金净资产应当不低于1亿元；</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（9）本基金持有的流通受限基金，不得超过本基金资产净值的10%；流通受限基金指的是封闭运作基金、定期开放基金等由基金合同规定明确在一定期限锁定期内不可赎回的基金；</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（10）本基金持有一家公司发行的证券（同一家公司在境内和香港同时上市的A+H股合计计算</w:t>
      </w:r>
      <w:r w:rsidRPr="00265B67">
        <w:rPr>
          <w:rFonts w:ascii="彩虹粗仿宋" w:eastAsia="彩虹粗仿宋" w:hAnsi="宋体" w:cs="Arial" w:hint="eastAsia"/>
          <w:sz w:val="24"/>
        </w:rPr>
        <w:t>，不含证券投资基金</w:t>
      </w:r>
      <w:r w:rsidRPr="00BC0006">
        <w:rPr>
          <w:rFonts w:ascii="彩虹粗仿宋" w:eastAsia="彩虹粗仿宋" w:hAnsi="宋体" w:cs="Arial" w:hint="eastAsia"/>
          <w:sz w:val="24"/>
        </w:rPr>
        <w:t>），其市值不超过基金资产净值的10%；</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lastRenderedPageBreak/>
        <w:t>（11）</w:t>
      </w:r>
      <w:r>
        <w:rPr>
          <w:rFonts w:ascii="彩虹粗仿宋" w:eastAsia="彩虹粗仿宋" w:hAnsi="宋体" w:cs="Arial" w:hint="eastAsia"/>
          <w:sz w:val="24"/>
        </w:rPr>
        <w:t>本基金管理人管理且由本基金托管人托管</w:t>
      </w:r>
      <w:r w:rsidRPr="00BC0006">
        <w:rPr>
          <w:rFonts w:ascii="彩虹粗仿宋" w:eastAsia="彩虹粗仿宋" w:hAnsi="宋体" w:cs="Arial" w:hint="eastAsia"/>
          <w:sz w:val="24"/>
        </w:rPr>
        <w:t>的全部基金持有一家公司发行的证券（同一家公司在境内和香港同时上市的A+H股合计计算</w:t>
      </w:r>
      <w:r w:rsidRPr="00265B67">
        <w:rPr>
          <w:rFonts w:ascii="彩虹粗仿宋" w:eastAsia="彩虹粗仿宋" w:hAnsi="宋体" w:cs="Arial" w:hint="eastAsia"/>
          <w:sz w:val="24"/>
        </w:rPr>
        <w:t>，不含证券投资基金</w:t>
      </w:r>
      <w:r w:rsidRPr="00BC0006">
        <w:rPr>
          <w:rFonts w:ascii="彩虹粗仿宋" w:eastAsia="彩虹粗仿宋" w:hAnsi="宋体" w:cs="Arial" w:hint="eastAsia"/>
          <w:sz w:val="24"/>
        </w:rPr>
        <w:t>），不超过该证券的10%，完全按照有关指数的构成比例进行证券投资的基金品种可以不受此条款规定的比例限制；</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（12）本基金投资于同一原始权益人的各类资产支持证券的比例，不得超过基金资产净值的10%；</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（13）本基金持有的全部资产支持证券，其市值不得超过基金资产净值的20%，中国证监会规定的特殊品种除外；</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（14）本基金持有的同一（指同一信用级别）资产支持证券的比例，不得超过该资产支持证券规模的10%；</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（15）</w:t>
      </w:r>
      <w:r>
        <w:rPr>
          <w:rFonts w:ascii="彩虹粗仿宋" w:eastAsia="彩虹粗仿宋" w:hAnsi="宋体" w:cs="Arial" w:hint="eastAsia"/>
          <w:sz w:val="24"/>
        </w:rPr>
        <w:t>本基金管理人管理且由本基金托管人托管</w:t>
      </w:r>
      <w:r w:rsidRPr="00BC0006">
        <w:rPr>
          <w:rFonts w:ascii="彩虹粗仿宋" w:eastAsia="彩虹粗仿宋" w:hAnsi="宋体" w:cs="Arial" w:hint="eastAsia"/>
          <w:sz w:val="24"/>
        </w:rPr>
        <w:t>的全部基金投资于同一原始权益人的各类资产支持证券，不得超过其各类资产支持证券合计规模的10%；</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（16）本基金应投资于信用级别评级为BBB以上（含BBB）的资产支持证券。基金持有资产支持证券期间，如果其信用等级下降、不再符合投资标准，应在评级报告发布之日起3个月内予以全部卖出；</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（17）基金财产参与股票发行申购，本基金所申报的金额不超过本基金的总资产，本基金所申报的股票数量不超过拟发行股票公司本次发行股票的总量；</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（18）</w:t>
      </w:r>
      <w:r>
        <w:rPr>
          <w:rFonts w:ascii="彩虹粗仿宋" w:eastAsia="彩虹粗仿宋" w:hAnsi="宋体" w:cs="Arial" w:hint="eastAsia"/>
          <w:sz w:val="24"/>
        </w:rPr>
        <w:t>本基金管理人管理且由本基金托管人托管</w:t>
      </w:r>
      <w:r w:rsidRPr="00BC0006">
        <w:rPr>
          <w:rFonts w:ascii="彩虹粗仿宋" w:eastAsia="彩虹粗仿宋" w:hAnsi="宋体" w:cs="Arial" w:hint="eastAsia"/>
          <w:sz w:val="24"/>
        </w:rPr>
        <w:t>的全部开放式基金（包括开放式基金以及处于开放期的定期开放基金）持有一家上市公司发行的可流通股票，不得超过该上市公司可流通股票的15%；</w:t>
      </w:r>
      <w:r>
        <w:rPr>
          <w:rFonts w:ascii="彩虹粗仿宋" w:eastAsia="彩虹粗仿宋" w:hAnsi="宋体" w:cs="Arial" w:hint="eastAsia"/>
          <w:sz w:val="24"/>
        </w:rPr>
        <w:t>本基金管理人管理且由本基金托管人托管</w:t>
      </w:r>
      <w:r w:rsidRPr="00BC0006">
        <w:rPr>
          <w:rFonts w:ascii="彩虹粗仿宋" w:eastAsia="彩虹粗仿宋" w:hAnsi="宋体" w:cs="Arial" w:hint="eastAsia"/>
          <w:sz w:val="24"/>
        </w:rPr>
        <w:t>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（2</w:t>
      </w:r>
      <w:r>
        <w:rPr>
          <w:rFonts w:ascii="彩虹粗仿宋" w:eastAsia="彩虹粗仿宋" w:hAnsi="宋体" w:cs="Arial"/>
          <w:sz w:val="24"/>
        </w:rPr>
        <w:t>0</w:t>
      </w:r>
      <w:r w:rsidRPr="00BC0006">
        <w:rPr>
          <w:rFonts w:ascii="彩虹粗仿宋" w:eastAsia="彩虹粗仿宋" w:hAnsi="宋体" w:cs="Arial" w:hint="eastAsia"/>
          <w:sz w:val="24"/>
        </w:rPr>
        <w:t>）本基金资产总值不超过基金资产净值的140%；</w:t>
      </w:r>
    </w:p>
    <w:p w:rsidR="0039257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（2</w:t>
      </w:r>
      <w:r>
        <w:rPr>
          <w:rFonts w:ascii="彩虹粗仿宋" w:eastAsia="彩虹粗仿宋" w:hAnsi="宋体" w:cs="Arial"/>
          <w:sz w:val="24"/>
        </w:rPr>
        <w:t>1</w:t>
      </w:r>
      <w:r w:rsidRPr="00BC0006">
        <w:rPr>
          <w:rFonts w:ascii="彩虹粗仿宋" w:eastAsia="彩虹粗仿宋" w:hAnsi="宋体" w:cs="Arial" w:hint="eastAsia"/>
          <w:sz w:val="24"/>
        </w:rPr>
        <w:t>）本基金投资于港股通标的股票的比例不超过股票资产的50%；</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w:t>
      </w:r>
      <w:r w:rsidR="00A47E40" w:rsidRPr="00BC0006">
        <w:rPr>
          <w:rFonts w:ascii="彩虹粗仿宋" w:eastAsia="彩虹粗仿宋" w:hAnsi="宋体" w:cs="Arial" w:hint="eastAsia"/>
          <w:sz w:val="24"/>
        </w:rPr>
        <w:t>2</w:t>
      </w:r>
      <w:r w:rsidR="00A47E40">
        <w:rPr>
          <w:rFonts w:ascii="彩虹粗仿宋" w:eastAsia="彩虹粗仿宋" w:hAnsi="宋体" w:cs="Arial"/>
          <w:sz w:val="24"/>
        </w:rPr>
        <w:t>2</w:t>
      </w:r>
      <w:r w:rsidRPr="00BC0006">
        <w:rPr>
          <w:rFonts w:ascii="彩虹粗仿宋" w:eastAsia="彩虹粗仿宋" w:hAnsi="宋体" w:cs="Arial" w:hint="eastAsia"/>
          <w:sz w:val="24"/>
        </w:rPr>
        <w:t>）本基金投资存托凭证的比例限制依照</w:t>
      </w:r>
      <w:r>
        <w:rPr>
          <w:rFonts w:ascii="彩虹粗仿宋" w:eastAsia="彩虹粗仿宋" w:hAnsi="宋体" w:cs="Arial" w:hint="eastAsia"/>
          <w:sz w:val="24"/>
        </w:rPr>
        <w:t>境内</w:t>
      </w:r>
      <w:r w:rsidRPr="00BC0006">
        <w:rPr>
          <w:rFonts w:ascii="彩虹粗仿宋" w:eastAsia="彩虹粗仿宋" w:hAnsi="宋体" w:cs="Arial" w:hint="eastAsia"/>
          <w:sz w:val="24"/>
        </w:rPr>
        <w:t>上市交易的股票执行，与境内上市交易的股票合并计算；</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w:t>
      </w:r>
      <w:r w:rsidR="00A47E40" w:rsidRPr="00BC0006">
        <w:rPr>
          <w:rFonts w:ascii="彩虹粗仿宋" w:eastAsia="彩虹粗仿宋" w:hAnsi="宋体" w:cs="Arial" w:hint="eastAsia"/>
          <w:sz w:val="24"/>
        </w:rPr>
        <w:t>2</w:t>
      </w:r>
      <w:r w:rsidR="00A47E40">
        <w:rPr>
          <w:rFonts w:ascii="彩虹粗仿宋" w:eastAsia="彩虹粗仿宋" w:hAnsi="宋体" w:cs="Arial"/>
          <w:sz w:val="24"/>
        </w:rPr>
        <w:t>3</w:t>
      </w:r>
      <w:r w:rsidRPr="00BC0006">
        <w:rPr>
          <w:rFonts w:ascii="彩虹粗仿宋" w:eastAsia="彩虹粗仿宋" w:hAnsi="宋体" w:cs="Arial" w:hint="eastAsia"/>
          <w:sz w:val="24"/>
        </w:rPr>
        <w:t>）法律法规及中国证监会规定的和《基金合同》约定的其他投资限制。</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除上述第（2）、（5）、（6）、（16）、（19）项情形之外，因证券市场波动、证券发行人合并、基金规模变动等基金管理人之外的因素致使基金投资比例不符合上</w:t>
      </w:r>
      <w:r w:rsidRPr="00BC0006">
        <w:rPr>
          <w:rFonts w:ascii="彩虹粗仿宋" w:eastAsia="彩虹粗仿宋" w:hAnsi="宋体" w:cs="Arial" w:hint="eastAsia"/>
          <w:sz w:val="24"/>
        </w:rPr>
        <w:lastRenderedPageBreak/>
        <w:t>述规定投资比例的，基金管理人应当在10个交易日内进行调整，但中国证监会规定的特殊情形除外。</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因证券市场波动、基金规模变动等基金管理人之外的因素致使基金投资不符合前款第（5）、（6）项规定的比例的，基金管理人应当在20个交易日内进行调整，中国证监会规定的特殊情形除外。</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法律法规或监管部门取消或调整上述限制，如适用于本基金，基金管理人在履行适当程序后，则本基金投资不再受相关限制或按调整后的规定执行。</w:t>
      </w:r>
    </w:p>
    <w:p w:rsidR="00392576" w:rsidRPr="001312B4" w:rsidRDefault="00392576" w:rsidP="00392576">
      <w:pPr>
        <w:adjustRightInd w:val="0"/>
        <w:snapToGrid w:val="0"/>
        <w:ind w:firstLineChars="200" w:firstLine="480"/>
        <w:rPr>
          <w:rFonts w:ascii="彩虹粗仿宋" w:eastAsia="彩虹粗仿宋" w:hAnsi="宋体" w:cs="Arial"/>
          <w:sz w:val="24"/>
        </w:rPr>
      </w:pPr>
      <w:r w:rsidRPr="001312B4">
        <w:rPr>
          <w:rFonts w:ascii="彩虹粗仿宋" w:eastAsia="彩虹粗仿宋" w:hAnsi="宋体" w:cs="Arial" w:hint="eastAsia"/>
          <w:sz w:val="24"/>
        </w:rPr>
        <w:t>（三）基金托管人</w:t>
      </w:r>
      <w:bookmarkStart w:id="5" w:name="OLE_LINK1"/>
      <w:r w:rsidRPr="001312B4">
        <w:rPr>
          <w:rFonts w:ascii="彩虹粗仿宋" w:eastAsia="彩虹粗仿宋" w:hAnsi="宋体" w:cs="Arial" w:hint="eastAsia"/>
          <w:sz w:val="24"/>
        </w:rPr>
        <w:t>根据有关法律法规的规定及《基金合同》的约定，</w:t>
      </w:r>
      <w:bookmarkEnd w:id="5"/>
      <w:r w:rsidRPr="001312B4">
        <w:rPr>
          <w:rFonts w:ascii="彩虹粗仿宋" w:eastAsia="彩虹粗仿宋" w:hAnsi="宋体" w:cs="Arial" w:hint="eastAsia"/>
          <w:sz w:val="24"/>
        </w:rPr>
        <w:t>对本托管协议第十五条第</w:t>
      </w:r>
      <w:r>
        <w:rPr>
          <w:rFonts w:ascii="彩虹粗仿宋" w:eastAsia="彩虹粗仿宋" w:hAnsi="宋体" w:cs="Arial" w:hint="eastAsia"/>
          <w:sz w:val="24"/>
        </w:rPr>
        <w:t>（</w:t>
      </w:r>
      <w:r w:rsidRPr="001312B4">
        <w:rPr>
          <w:rFonts w:ascii="彩虹粗仿宋" w:eastAsia="彩虹粗仿宋" w:hAnsi="宋体" w:cs="Arial" w:hint="eastAsia"/>
          <w:sz w:val="24"/>
        </w:rPr>
        <w:t>九</w:t>
      </w:r>
      <w:r>
        <w:rPr>
          <w:rFonts w:ascii="彩虹粗仿宋" w:eastAsia="彩虹粗仿宋" w:hAnsi="宋体" w:cs="Arial" w:hint="eastAsia"/>
          <w:sz w:val="24"/>
        </w:rPr>
        <w:t>）</w:t>
      </w:r>
      <w:r w:rsidRPr="001312B4">
        <w:rPr>
          <w:rFonts w:ascii="彩虹粗仿宋" w:eastAsia="彩虹粗仿宋" w:hAnsi="宋体" w:cs="Arial" w:hint="eastAsia"/>
          <w:sz w:val="24"/>
        </w:rPr>
        <w:t>款基金投资禁止行为通过事后监督方式进行监督。</w:t>
      </w:r>
    </w:p>
    <w:p w:rsidR="00392576" w:rsidRDefault="00392576" w:rsidP="00392576">
      <w:pPr>
        <w:adjustRightInd w:val="0"/>
        <w:snapToGrid w:val="0"/>
        <w:ind w:firstLineChars="200" w:firstLine="480"/>
        <w:rPr>
          <w:rFonts w:ascii="彩虹粗仿宋" w:eastAsia="彩虹粗仿宋" w:hAnsi="宋体" w:cs="Arial"/>
          <w:sz w:val="24"/>
        </w:rPr>
      </w:pPr>
      <w:r w:rsidRPr="00427097">
        <w:rPr>
          <w:rFonts w:ascii="彩虹粗仿宋" w:eastAsia="彩虹粗仿宋" w:hAnsi="宋体" w:cs="Arial" w:hint="eastAsia"/>
          <w:sz w:val="24"/>
        </w:rPr>
        <w:t>基金管理人运用基金财产买卖基金管理人及其控股股东、实际控制人或者与其有重大利害关系的公司承销期内承销的股票，买卖基金托管人及其控股股东、实际控制人或者与其有重大利害关系的公司发行的证券或者承销期内承销的证券，或者从事其他重大关联交易的，必须遵循基金份额持有人利益优先的原则，防范利益冲突，相关交易需符合基金的投资目标和投资策略，管理人要建立健全内部审批机制和评估机制，相关交易要按照市场公允合理价格执行，同时必须事先得到基金托管人的同意，并严格履行信息披露义务。</w:t>
      </w:r>
    </w:p>
    <w:p w:rsidR="00392576" w:rsidRDefault="00392576" w:rsidP="00392576">
      <w:pPr>
        <w:adjustRightInd w:val="0"/>
        <w:snapToGrid w:val="0"/>
        <w:ind w:firstLineChars="200" w:firstLine="480"/>
        <w:rPr>
          <w:rFonts w:ascii="彩虹粗仿宋" w:eastAsia="彩虹粗仿宋" w:hAnsi="宋体" w:cs="Arial"/>
          <w:color w:val="000000"/>
          <w:sz w:val="24"/>
        </w:rPr>
      </w:pPr>
      <w:r w:rsidRPr="004565B1">
        <w:rPr>
          <w:rFonts w:ascii="彩虹粗仿宋" w:eastAsia="彩虹粗仿宋" w:hAnsi="宋体" w:cs="Arial" w:hint="eastAsia"/>
          <w:sz w:val="24"/>
        </w:rPr>
        <w:t>（四）基金托管人根据有关法律法规的规定及《基金合同》的约定，对基金管理人参与银行间债券市场进行监督。</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1.本基金</w:t>
      </w:r>
      <w:r w:rsidRPr="00BC0006">
        <w:rPr>
          <w:rFonts w:ascii="彩虹粗仿宋" w:eastAsia="彩虹粗仿宋" w:hAnsi="宋体" w:cs="Arial"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BC0006">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BC0006">
        <w:rPr>
          <w:rFonts w:ascii="彩虹粗仿宋" w:eastAsia="彩虹粗仿宋" w:hAnsi="宋体" w:cs="Arial" w:hint="eastAsia"/>
          <w:sz w:val="24"/>
        </w:rPr>
        <w:t>投资的流通受限证券应保证登记存管在本基金名下，基金管理人负责</w:t>
      </w:r>
      <w:r w:rsidRPr="00BC0006">
        <w:rPr>
          <w:rFonts w:ascii="彩虹粗仿宋" w:eastAsia="彩虹粗仿宋" w:hAnsi="宋体" w:cs="Arial" w:hint="eastAsia"/>
          <w:sz w:val="24"/>
        </w:rPr>
        <w:lastRenderedPageBreak/>
        <w:t>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基金托管人不承担任何责任。</w:t>
      </w:r>
    </w:p>
    <w:p w:rsidR="00392576" w:rsidRPr="00B264F2"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w:t>
      </w:r>
      <w:r w:rsidRPr="00BC0006">
        <w:rPr>
          <w:rFonts w:ascii="彩虹粗仿宋" w:eastAsia="彩虹粗仿宋" w:hAnsi="宋体" w:cs="Arial" w:hint="eastAsia"/>
          <w:sz w:val="24"/>
        </w:rPr>
        <w:t>投资流通受限证券，不得预付任何形式的保证金。</w:t>
      </w:r>
      <w:r w:rsidRPr="00B264F2">
        <w:rPr>
          <w:rFonts w:ascii="彩虹粗仿宋" w:eastAsia="彩虹粗仿宋" w:hAnsi="宋体" w:cs="Arial" w:hint="eastAsia"/>
          <w:sz w:val="24"/>
        </w:rPr>
        <w:t>若有最新</w:t>
      </w:r>
      <w:r>
        <w:rPr>
          <w:rFonts w:ascii="彩虹粗仿宋" w:eastAsia="彩虹粗仿宋" w:hAnsi="宋体" w:cs="Arial" w:hint="eastAsia"/>
          <w:sz w:val="24"/>
        </w:rPr>
        <w:t>法律法规、</w:t>
      </w:r>
      <w:r w:rsidRPr="00B264F2">
        <w:rPr>
          <w:rFonts w:ascii="彩虹粗仿宋" w:eastAsia="彩虹粗仿宋" w:hAnsi="宋体" w:cs="Arial" w:hint="eastAsia"/>
          <w:sz w:val="24"/>
        </w:rPr>
        <w:t>监管政策</w:t>
      </w:r>
      <w:r>
        <w:rPr>
          <w:rFonts w:ascii="彩虹粗仿宋" w:eastAsia="彩虹粗仿宋" w:hAnsi="宋体" w:cs="Arial" w:hint="eastAsia"/>
          <w:sz w:val="24"/>
        </w:rPr>
        <w:t>变更规定的，</w:t>
      </w:r>
      <w:r w:rsidRPr="00B264F2">
        <w:rPr>
          <w:rFonts w:ascii="彩虹粗仿宋" w:eastAsia="彩虹粗仿宋" w:hAnsi="宋体" w:cs="Arial" w:hint="eastAsia"/>
          <w:sz w:val="24"/>
        </w:rPr>
        <w:t>根据最新</w:t>
      </w:r>
      <w:r>
        <w:rPr>
          <w:rFonts w:ascii="彩虹粗仿宋" w:eastAsia="彩虹粗仿宋" w:hAnsi="宋体" w:cs="Arial" w:hint="eastAsia"/>
          <w:sz w:val="24"/>
        </w:rPr>
        <w:t>法律法规、监管</w:t>
      </w:r>
      <w:r w:rsidRPr="00B264F2">
        <w:rPr>
          <w:rFonts w:ascii="彩虹粗仿宋" w:eastAsia="彩虹粗仿宋" w:hAnsi="宋体" w:cs="Arial" w:hint="eastAsia"/>
          <w:sz w:val="24"/>
        </w:rPr>
        <w:t>政策</w:t>
      </w:r>
      <w:r>
        <w:rPr>
          <w:rFonts w:ascii="彩虹粗仿宋" w:eastAsia="彩虹粗仿宋" w:hAnsi="宋体" w:cs="Arial" w:hint="eastAsia"/>
          <w:sz w:val="24"/>
        </w:rPr>
        <w:t>执</w:t>
      </w:r>
      <w:r w:rsidRPr="00B264F2">
        <w:rPr>
          <w:rFonts w:ascii="彩虹粗仿宋" w:eastAsia="彩虹粗仿宋" w:hAnsi="宋体" w:cs="Arial" w:hint="eastAsia"/>
          <w:sz w:val="24"/>
        </w:rPr>
        <w:t>行</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BC0006">
        <w:rPr>
          <w:rFonts w:ascii="彩虹粗仿宋" w:eastAsia="彩虹粗仿宋"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BC0006">
        <w:rPr>
          <w:rFonts w:ascii="彩虹粗仿宋" w:eastAsia="彩虹粗仿宋" w:hAnsi="宋体" w:cs="Arial"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（1）中国证监会批准发行非公开发行股票的批准文件。</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（2）非公开发行股票有关发行数量、发行价格、锁定期等发行资料。</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w:t>
      </w:r>
      <w:r w:rsidRPr="00BC0006">
        <w:rPr>
          <w:rFonts w:ascii="彩虹粗仿宋" w:eastAsia="彩虹粗仿宋" w:hAnsi="宋体" w:cs="Arial"/>
          <w:sz w:val="24"/>
        </w:rPr>
        <w:t>3</w:t>
      </w:r>
      <w:r w:rsidRPr="00BC0006">
        <w:rPr>
          <w:rFonts w:ascii="彩虹粗仿宋" w:eastAsia="彩虹粗仿宋" w:hAnsi="宋体" w:cs="Arial" w:hint="eastAsia"/>
          <w:sz w:val="24"/>
        </w:rPr>
        <w:t>）基金拟认购的数量、价格、总成本、账面价值。</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BC0006">
        <w:rPr>
          <w:rFonts w:ascii="彩虹粗仿宋" w:eastAsia="彩虹粗仿宋" w:hAnsi="宋体" w:cs="Arial"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rsidR="0039257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392576" w:rsidRPr="00BC0006"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sz w:val="24"/>
        </w:rPr>
        <w:t>5</w:t>
      </w:r>
      <w:r w:rsidRPr="004565B1">
        <w:rPr>
          <w:rFonts w:ascii="彩虹粗仿宋" w:eastAsia="彩虹粗仿宋" w:hAnsi="宋体" w:cs="Arial" w:hint="eastAsia"/>
          <w:sz w:val="24"/>
        </w:rPr>
        <w:t>.</w:t>
      </w:r>
      <w:r w:rsidRPr="00BC0006">
        <w:rPr>
          <w:rFonts w:ascii="彩虹粗仿宋" w:eastAsia="彩虹粗仿宋" w:hAnsi="宋体" w:cs="Arial" w:hint="eastAsia"/>
          <w:sz w:val="24"/>
        </w:rPr>
        <w:t>相关法律法规对基金投资流通受限证券有新规定的，从其规定。</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w:t>
      </w:r>
      <w:r w:rsidRPr="004565B1">
        <w:rPr>
          <w:rFonts w:ascii="彩虹粗仿宋" w:eastAsia="彩虹粗仿宋" w:hAnsi="宋体" w:cs="Arial" w:hint="eastAsia"/>
          <w:sz w:val="24"/>
        </w:rPr>
        <w:lastRenderedPageBreak/>
        <w:t>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92576" w:rsidRPr="004565B1" w:rsidRDefault="00392576" w:rsidP="00392576">
      <w:pPr>
        <w:rPr>
          <w:rFonts w:ascii="彩虹粗仿宋" w:eastAsia="彩虹粗仿宋"/>
          <w:sz w:val="24"/>
        </w:rPr>
      </w:pPr>
    </w:p>
    <w:p w:rsidR="00392576" w:rsidRPr="004565B1" w:rsidRDefault="00392576" w:rsidP="00392576">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214005765"/>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基金份额净值、根据基金管理人指令办理清算交收、相关信息披露和监督基金投资运作等行为。</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w:t>
      </w:r>
      <w:r w:rsidRPr="008A498D">
        <w:rPr>
          <w:rFonts w:ascii="彩虹粗仿宋" w:eastAsia="彩虹粗仿宋" w:hAnsi="宋体" w:cs="Arial" w:hint="eastAsia"/>
          <w:sz w:val="24"/>
        </w:rPr>
        <w:t>或其他双方认可的</w:t>
      </w:r>
      <w:r w:rsidRPr="004565B1">
        <w:rPr>
          <w:rFonts w:ascii="彩虹粗仿宋" w:eastAsia="彩虹粗仿宋" w:hAnsi="宋体" w:cs="Arial" w:hint="eastAsia"/>
          <w:sz w:val="24"/>
        </w:rPr>
        <w:t>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w:t>
      </w:r>
      <w:r w:rsidRPr="004565B1">
        <w:rPr>
          <w:rFonts w:ascii="彩虹粗仿宋" w:eastAsia="彩虹粗仿宋" w:hAnsi="宋体" w:cs="Arial" w:hint="eastAsia"/>
          <w:sz w:val="24"/>
        </w:rPr>
        <w:lastRenderedPageBreak/>
        <w:t>管理人并改正。</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92576" w:rsidRPr="004565B1" w:rsidRDefault="00392576" w:rsidP="00392576">
      <w:pPr>
        <w:rPr>
          <w:rFonts w:ascii="彩虹粗仿宋" w:eastAsia="彩虹粗仿宋"/>
          <w:sz w:val="24"/>
        </w:rPr>
      </w:pPr>
    </w:p>
    <w:p w:rsidR="00392576" w:rsidRPr="004565B1" w:rsidRDefault="00392576" w:rsidP="00392576">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214005766"/>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w:t>
      </w:r>
      <w:r>
        <w:rPr>
          <w:rFonts w:ascii="彩虹粗仿宋" w:eastAsia="彩虹粗仿宋" w:hAnsi="宋体" w:cs="Arial" w:hint="eastAsia"/>
          <w:sz w:val="24"/>
        </w:rPr>
        <w:t>分账管理，独立核算，</w:t>
      </w:r>
      <w:r w:rsidRPr="004565B1">
        <w:rPr>
          <w:rFonts w:ascii="彩虹粗仿宋" w:eastAsia="彩虹粗仿宋" w:hAnsi="宋体" w:cs="Arial" w:hint="eastAsia"/>
          <w:sz w:val="24"/>
        </w:rPr>
        <w:t>确保基金财产的完整与独立。</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或交易/登记结算机构</w:t>
      </w:r>
      <w:r w:rsidRPr="004565B1">
        <w:rPr>
          <w:rFonts w:ascii="彩虹粗仿宋" w:eastAsia="彩虹粗仿宋" w:hint="eastAsia"/>
          <w:sz w:val="24"/>
        </w:rPr>
        <w:t>扣收</w:t>
      </w:r>
      <w:r>
        <w:rPr>
          <w:rFonts w:ascii="彩虹粗仿宋" w:eastAsia="彩虹粗仿宋" w:hint="eastAsia"/>
          <w:sz w:val="24"/>
        </w:rPr>
        <w:t>交易费、</w:t>
      </w:r>
      <w:r w:rsidRPr="004565B1">
        <w:rPr>
          <w:rFonts w:ascii="彩虹粗仿宋" w:eastAsia="彩虹粗仿宋" w:hint="eastAsia"/>
          <w:sz w:val="24"/>
        </w:rPr>
        <w:t>结算费和账户维护费等费用）。</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r w:rsidRPr="00E62985">
        <w:rPr>
          <w:rFonts w:ascii="彩虹粗仿宋" w:eastAsia="彩虹粗仿宋" w:hAnsi="宋体" w:cs="Arial" w:hint="eastAsia"/>
          <w:sz w:val="24"/>
        </w:rPr>
        <w:t>，但应给予必要的协助与配合</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w:t>
      </w:r>
      <w:r w:rsidRPr="004565B1">
        <w:rPr>
          <w:rFonts w:ascii="彩虹粗仿宋" w:eastAsia="彩虹粗仿宋" w:hAnsi="宋体" w:cs="Arial" w:hint="eastAsia"/>
          <w:sz w:val="24"/>
        </w:rPr>
        <w:lastRenderedPageBreak/>
        <w:t>于基金财产的全部资金划入基金托管人开立的基金银行账户，同时在规定时间内，聘请</w:t>
      </w:r>
      <w:r w:rsidRPr="00E62985">
        <w:rPr>
          <w:rFonts w:ascii="彩虹粗仿宋" w:eastAsia="彩虹粗仿宋" w:hAnsi="宋体" w:cs="Arial" w:hint="eastAsia"/>
          <w:sz w:val="24"/>
        </w:rPr>
        <w:t>符合《中华人民共和国证券法》规定</w:t>
      </w:r>
      <w:r w:rsidRPr="004565B1">
        <w:rPr>
          <w:rFonts w:ascii="彩虹粗仿宋" w:eastAsia="彩虹粗仿宋" w:hAnsi="宋体" w:cs="Arial" w:hint="eastAsia"/>
          <w:sz w:val="24"/>
        </w:rPr>
        <w:t>的会计师事务所进行验资，出具验资报告。出具的验资报告由参加验资的2名或2名以上中国注册会计师签字方为有效。</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r w:rsidRPr="00E62985">
        <w:rPr>
          <w:rFonts w:ascii="彩虹粗仿宋" w:eastAsia="彩虹粗仿宋" w:hAnsi="宋体" w:cs="Arial" w:hint="eastAsia"/>
          <w:sz w:val="24"/>
        </w:rPr>
        <w:t>，基金托管人应给予</w:t>
      </w:r>
      <w:r>
        <w:rPr>
          <w:rFonts w:ascii="彩虹粗仿宋" w:eastAsia="彩虹粗仿宋" w:hAnsi="宋体" w:cs="Arial" w:hint="eastAsia"/>
          <w:sz w:val="24"/>
        </w:rPr>
        <w:t>必要</w:t>
      </w:r>
      <w:r w:rsidRPr="00E62985">
        <w:rPr>
          <w:rFonts w:ascii="彩虹粗仿宋" w:eastAsia="彩虹粗仿宋" w:hAnsi="宋体" w:cs="Arial" w:hint="eastAsia"/>
          <w:sz w:val="24"/>
        </w:rPr>
        <w:t>的协助与配合</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392576"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392576" w:rsidRPr="00E056DA" w:rsidRDefault="00392576" w:rsidP="003925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5.管理人应于托管产品到期后及时完成收益兑付、费用结清及其他应收应付款项资金划转，在确保后续不再发生款项进出后的10个工作日内向托管人发出销户申请。</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9257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392576" w:rsidRPr="00FB0C91" w:rsidRDefault="00392576" w:rsidP="00392576">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w:t>
      </w:r>
      <w:r>
        <w:rPr>
          <w:rFonts w:ascii="彩虹粗仿宋" w:eastAsia="彩虹粗仿宋" w:hAnsi="宋体" w:cs="Arial" w:hint="eastAsia"/>
          <w:sz w:val="24"/>
        </w:rPr>
        <w:t>本基金</w:t>
      </w:r>
      <w:r w:rsidRPr="00FB0C91">
        <w:rPr>
          <w:rFonts w:ascii="彩虹粗仿宋" w:eastAsia="彩虹粗仿宋" w:hAnsi="宋体" w:cs="Arial" w:hint="eastAsia"/>
          <w:sz w:val="24"/>
        </w:rPr>
        <w:t>启始运营后,基金管理人可向基金托管人发送划款指令,将代垫开户费从本基金托管资金账户中扣还基金管理人。</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392576"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5.</w:t>
      </w:r>
      <w:r w:rsidRPr="005238F6">
        <w:rPr>
          <w:rFonts w:ascii="彩虹粗仿宋" w:eastAsia="彩虹粗仿宋" w:hAnsi="宋体" w:cs="Arial" w:hint="eastAsia"/>
          <w:sz w:val="24"/>
        </w:rPr>
        <w:t>账户注销时，由基金管理人依据中国证券登记结算</w:t>
      </w:r>
      <w:r w:rsidRPr="00C85FFE">
        <w:rPr>
          <w:rFonts w:ascii="彩虹粗仿宋" w:eastAsia="彩虹粗仿宋" w:hAnsi="宋体" w:cs="Arial" w:hint="eastAsia"/>
          <w:sz w:val="24"/>
        </w:rPr>
        <w:t>有限责任</w:t>
      </w:r>
      <w:r w:rsidRPr="005238F6">
        <w:rPr>
          <w:rFonts w:ascii="彩虹粗仿宋" w:eastAsia="彩虹粗仿宋" w:hAnsi="宋体" w:cs="Arial" w:hint="eastAsia"/>
          <w:sz w:val="24"/>
        </w:rPr>
        <w:t>公司相关规定，委托有交易关系的证券公司负责办理。销户完成后，基金管理人需将相关证明提供至基金托管人。账户注销期间如需基金托管人提供配合的，基金托管人应予以配合。</w:t>
      </w:r>
    </w:p>
    <w:p w:rsidR="00392576" w:rsidRPr="004565B1"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w:t>
      </w:r>
      <w:r w:rsidRPr="00C85FFE">
        <w:rPr>
          <w:rFonts w:ascii="彩虹粗仿宋" w:eastAsia="彩虹粗仿宋" w:hAnsi="宋体" w:cs="Arial" w:hint="eastAsia"/>
          <w:sz w:val="24"/>
        </w:rPr>
        <w:t>账户</w:t>
      </w:r>
      <w:r w:rsidRPr="004565B1">
        <w:rPr>
          <w:rFonts w:ascii="彩虹粗仿宋" w:eastAsia="彩虹粗仿宋" w:hAnsi="宋体" w:cs="Arial" w:hint="eastAsia"/>
          <w:sz w:val="24"/>
        </w:rPr>
        <w:t>的开设和管理</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w:t>
      </w:r>
      <w:r>
        <w:rPr>
          <w:rFonts w:ascii="彩虹粗仿宋" w:eastAsia="彩虹粗仿宋" w:hAnsi="宋体" w:cs="Arial" w:hint="eastAsia"/>
          <w:sz w:val="24"/>
        </w:rPr>
        <w:t>开放式基金账户</w:t>
      </w:r>
      <w:r w:rsidRPr="004565B1">
        <w:rPr>
          <w:rFonts w:ascii="彩虹粗仿宋" w:eastAsia="彩虹粗仿宋" w:hAnsi="宋体" w:cs="Arial" w:hint="eastAsia"/>
          <w:sz w:val="24"/>
        </w:rPr>
        <w:t>的开设和管理</w:t>
      </w:r>
    </w:p>
    <w:p w:rsidR="00392576" w:rsidRPr="003F148A" w:rsidRDefault="00392576" w:rsidP="00392576">
      <w:pPr>
        <w:adjustRightInd w:val="0"/>
        <w:snapToGrid w:val="0"/>
        <w:ind w:firstLineChars="200" w:firstLine="480"/>
        <w:rPr>
          <w:rFonts w:ascii="彩虹粗仿宋" w:eastAsia="彩虹粗仿宋" w:hAnsi="宋体" w:cs="Arial"/>
          <w:sz w:val="24"/>
        </w:rPr>
      </w:pPr>
      <w:r w:rsidRPr="003F148A">
        <w:rPr>
          <w:rFonts w:ascii="彩虹粗仿宋" w:eastAsia="彩虹粗仿宋" w:hAnsi="宋体" w:cs="Arial" w:hint="eastAsia"/>
          <w:sz w:val="24"/>
        </w:rPr>
        <w:t>管理人选择通过机构投资者场外投资业务平台（简称"FISP"）参与开放式基金投资的，应由管理人在FISP系统登记</w:t>
      </w:r>
      <w:r>
        <w:rPr>
          <w:rFonts w:ascii="彩虹粗仿宋" w:eastAsia="彩虹粗仿宋" w:hAnsi="宋体" w:cs="Arial" w:hint="eastAsia"/>
          <w:sz w:val="24"/>
        </w:rPr>
        <w:t>基金</w:t>
      </w:r>
      <w:r w:rsidRPr="003F148A">
        <w:rPr>
          <w:rFonts w:ascii="彩虹粗仿宋" w:eastAsia="彩虹粗仿宋" w:hAnsi="宋体" w:cs="Arial" w:hint="eastAsia"/>
          <w:sz w:val="24"/>
        </w:rPr>
        <w:t>信息，由托管人对银行账户信息进行验证。</w:t>
      </w:r>
      <w:r>
        <w:rPr>
          <w:rFonts w:ascii="彩虹粗仿宋" w:eastAsia="彩虹粗仿宋" w:hAnsi="宋体" w:cs="Arial" w:hint="eastAsia"/>
          <w:sz w:val="24"/>
        </w:rPr>
        <w:t>基金</w:t>
      </w:r>
      <w:r w:rsidRPr="003F148A">
        <w:rPr>
          <w:rFonts w:ascii="彩虹粗仿宋" w:eastAsia="彩虹粗仿宋" w:hAnsi="宋体" w:cs="Arial" w:hint="eastAsia"/>
          <w:sz w:val="24"/>
        </w:rPr>
        <w:t>登记成功后，由管理人在线向基金销售机构提交开户申请，账户开立信息通过FISP反馈管理人和托管人</w:t>
      </w:r>
      <w:r>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w:t>
      </w:r>
      <w:r w:rsidRPr="004565B1">
        <w:rPr>
          <w:rFonts w:ascii="彩虹粗仿宋" w:eastAsia="彩虹粗仿宋" w:hAnsi="宋体" w:cs="Arial" w:hint="eastAsia"/>
          <w:sz w:val="24"/>
        </w:rPr>
        <w:t>其他账户的开立和管理</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）基金财产投资的有关有价凭证等的保管</w:t>
      </w:r>
    </w:p>
    <w:p w:rsidR="00392576" w:rsidRPr="004565B1" w:rsidRDefault="00392576" w:rsidP="00392576">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3E1A83">
        <w:rPr>
          <w:rFonts w:eastAsia="彩虹粗仿宋" w:cs="Arial" w:hint="eastAsia"/>
          <w:sz w:val="24"/>
        </w:rPr>
        <w:t>银行间市场清算所股份有限公司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）与基金财产有关的重大合同的保管</w:t>
      </w:r>
    </w:p>
    <w:p w:rsidR="00392576" w:rsidRPr="004565B1" w:rsidRDefault="00392576" w:rsidP="0039257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w:t>
      </w:r>
      <w:r w:rsidRPr="004565B1">
        <w:rPr>
          <w:rFonts w:ascii="彩虹粗仿宋" w:eastAsia="彩虹粗仿宋" w:hAnsi="宋体" w:cs="Arial" w:hint="eastAsia"/>
          <w:sz w:val="24"/>
        </w:rPr>
        <w:lastRenderedPageBreak/>
        <w:t>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Pr="00C85FFE">
        <w:rPr>
          <w:rFonts w:ascii="彩虹粗仿宋" w:eastAsia="彩虹粗仿宋" w:hAnsi="宋体" w:cs="Arial" w:hint="eastAsia"/>
          <w:sz w:val="24"/>
        </w:rPr>
        <w:t>不少于法律法规的规定</w:t>
      </w:r>
      <w:r w:rsidRPr="004565B1">
        <w:rPr>
          <w:rFonts w:ascii="彩虹粗仿宋" w:eastAsia="彩虹粗仿宋" w:hAnsi="宋体" w:cs="Arial" w:hint="eastAsia"/>
          <w:sz w:val="24"/>
        </w:rPr>
        <w:t>。</w:t>
      </w:r>
    </w:p>
    <w:p w:rsidR="00392576" w:rsidRPr="004565B1" w:rsidRDefault="00392576" w:rsidP="00392576">
      <w:pPr>
        <w:rPr>
          <w:rFonts w:ascii="彩虹粗仿宋" w:eastAsia="彩虹粗仿宋"/>
          <w:sz w:val="24"/>
        </w:rPr>
      </w:pPr>
    </w:p>
    <w:p w:rsidR="00392576" w:rsidRPr="004565B1" w:rsidRDefault="00392576" w:rsidP="00392576">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214005767"/>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w:t>
      </w:r>
      <w:r>
        <w:rPr>
          <w:rFonts w:ascii="彩虹粗仿宋" w:eastAsia="彩虹粗仿宋" w:hAnsi="宋体" w:cs="Arial" w:hint="eastAsia"/>
          <w:sz w:val="24"/>
        </w:rPr>
        <w:t>授权人、</w:t>
      </w:r>
      <w:r w:rsidRPr="004565B1">
        <w:rPr>
          <w:rFonts w:ascii="彩虹粗仿宋" w:eastAsia="彩虹粗仿宋" w:hAnsi="宋体" w:cs="Arial" w:hint="eastAsia"/>
          <w:sz w:val="24"/>
        </w:rPr>
        <w:t>被授权人及相关操作人员以外的任何人泄露。但法律法规规定或有权机关要求的除外。</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w:t>
      </w:r>
      <w:r w:rsidRPr="004565B1">
        <w:rPr>
          <w:rFonts w:ascii="彩虹粗仿宋" w:eastAsia="彩虹粗仿宋" w:hAnsi="宋体" w:cs="Arial" w:hint="eastAsia"/>
          <w:sz w:val="24"/>
        </w:rPr>
        <w:lastRenderedPageBreak/>
        <w:t>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392576" w:rsidRPr="004565B1" w:rsidRDefault="00392576" w:rsidP="00392576">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w:t>
      </w:r>
      <w:r w:rsidRPr="00DD1E3F">
        <w:rPr>
          <w:rFonts w:ascii="彩虹粗仿宋" w:eastAsia="彩虹粗仿宋" w:hAnsi="宋体" w:hint="eastAsia"/>
          <w:sz w:val="24"/>
        </w:rPr>
        <w:t>或</w:t>
      </w:r>
      <w:r>
        <w:rPr>
          <w:rFonts w:ascii="彩虹粗仿宋" w:eastAsia="彩虹粗仿宋" w:hAnsi="宋体" w:hint="eastAsia"/>
          <w:sz w:val="24"/>
        </w:rPr>
        <w:t>以</w:t>
      </w:r>
      <w:r w:rsidRPr="00DD1E3F">
        <w:rPr>
          <w:rFonts w:ascii="彩虹粗仿宋" w:eastAsia="彩虹粗仿宋" w:hAnsi="宋体" w:hint="eastAsia"/>
          <w:sz w:val="24"/>
        </w:rPr>
        <w:t>双方认可的</w:t>
      </w:r>
      <w:r>
        <w:rPr>
          <w:rFonts w:ascii="彩虹粗仿宋" w:eastAsia="彩虹粗仿宋" w:hAnsi="宋体" w:hint="eastAsia"/>
          <w:sz w:val="24"/>
        </w:rPr>
        <w:t>其他形式</w:t>
      </w:r>
      <w:r w:rsidRPr="00533066">
        <w:rPr>
          <w:rFonts w:ascii="彩虹粗仿宋" w:eastAsia="彩虹粗仿宋" w:hAnsi="宋体" w:hint="eastAsia"/>
          <w:sz w:val="24"/>
        </w:rPr>
        <w:t>通知基金托管人。</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392576" w:rsidRPr="004565B1" w:rsidRDefault="00392576" w:rsidP="00392576">
      <w:pPr>
        <w:pStyle w:val="ae"/>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392576" w:rsidRPr="004565B1" w:rsidRDefault="00392576" w:rsidP="00392576">
      <w:pPr>
        <w:pStyle w:val="ae"/>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w:t>
      </w:r>
      <w:r>
        <w:rPr>
          <w:rFonts w:ascii="彩虹粗仿宋" w:eastAsia="彩虹粗仿宋" w:hAnsi="宋体" w:cs="Arial" w:hint="eastAsia"/>
          <w:sz w:val="24"/>
        </w:rPr>
        <w:t>视情况暂缓或</w:t>
      </w:r>
      <w:r w:rsidRPr="004565B1">
        <w:rPr>
          <w:rFonts w:ascii="彩虹粗仿宋" w:eastAsia="彩虹粗仿宋" w:hAnsi="宋体" w:cs="Arial" w:hint="eastAsia"/>
          <w:sz w:val="24"/>
        </w:rPr>
        <w:t>拒绝执行，立即通知基金管理人。</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基金托管人由于</w:t>
      </w:r>
      <w:r>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392576" w:rsidRPr="004565B1" w:rsidRDefault="00392576" w:rsidP="00392576">
      <w:pPr>
        <w:adjustRightInd w:val="0"/>
        <w:snapToGrid w:val="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214005768"/>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92576" w:rsidRPr="00691796" w:rsidRDefault="00392576" w:rsidP="00392576">
      <w:pPr>
        <w:adjustRightInd w:val="0"/>
        <w:snapToGrid w:val="0"/>
        <w:ind w:firstLine="480"/>
        <w:rPr>
          <w:rFonts w:ascii="彩虹粗仿宋" w:eastAsia="彩虹粗仿宋" w:hAnsi="宋体" w:cs="Arial"/>
          <w:sz w:val="24"/>
        </w:rPr>
      </w:pPr>
      <w:r w:rsidRPr="00691796">
        <w:rPr>
          <w:rFonts w:ascii="彩虹粗仿宋" w:eastAsia="彩虹粗仿宋" w:hAnsi="宋体" w:cs="Arial" w:hint="eastAsia"/>
          <w:sz w:val="24"/>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rsidR="00392576" w:rsidRPr="00691796" w:rsidRDefault="00392576" w:rsidP="00392576">
      <w:pPr>
        <w:adjustRightInd w:val="0"/>
        <w:snapToGrid w:val="0"/>
        <w:ind w:firstLine="480"/>
        <w:rPr>
          <w:rFonts w:ascii="彩虹粗仿宋" w:eastAsia="彩虹粗仿宋" w:hAnsi="宋体" w:cs="Arial"/>
          <w:sz w:val="24"/>
        </w:rPr>
      </w:pPr>
      <w:r w:rsidRPr="00691796">
        <w:rPr>
          <w:rFonts w:ascii="彩虹粗仿宋" w:eastAsia="彩虹粗仿宋" w:hAnsi="宋体" w:cs="Arial" w:hint="eastAsia"/>
          <w:sz w:val="24"/>
        </w:rPr>
        <w:t>基金管理人、基金托管人应遵守本合同下述（一）和（二）之约定。</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39257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Pr>
          <w:rFonts w:ascii="彩虹粗仿宋" w:eastAsia="彩虹粗仿宋" w:hAnsi="宋体" w:cs="Arial" w:hint="eastAsia"/>
          <w:sz w:val="24"/>
        </w:rPr>
        <w:t>交易单元使用</w:t>
      </w:r>
      <w:r w:rsidRPr="004565B1">
        <w:rPr>
          <w:rFonts w:ascii="彩虹粗仿宋" w:eastAsia="彩虹粗仿宋" w:hAnsi="宋体" w:cs="Arial" w:hint="eastAsia"/>
          <w:sz w:val="24"/>
        </w:rPr>
        <w:t>协议，基金管理人应提前通知基金托管人，并依据基金托管人要求提供相关资料，以便基金托管人申请办理接收结算数据手续。基金管理人应根据有关规定，在基金的</w:t>
      </w:r>
      <w:r>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39257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w:t>
      </w:r>
      <w:r w:rsidRPr="0040203F">
        <w:rPr>
          <w:rFonts w:ascii="彩虹粗仿宋" w:eastAsia="彩虹粗仿宋" w:hAnsi="宋体" w:cs="Arial" w:hint="eastAsia"/>
          <w:sz w:val="24"/>
        </w:rPr>
        <w:t>结算备付金与保证金</w:t>
      </w:r>
    </w:p>
    <w:p w:rsidR="00392576" w:rsidRPr="00691796" w:rsidRDefault="00392576" w:rsidP="00392576">
      <w:pPr>
        <w:adjustRightInd w:val="0"/>
        <w:snapToGrid w:val="0"/>
        <w:ind w:firstLineChars="200" w:firstLine="480"/>
        <w:rPr>
          <w:rFonts w:ascii="彩虹粗仿宋" w:eastAsia="彩虹粗仿宋" w:hAnsi="宋体" w:cs="Arial"/>
          <w:sz w:val="24"/>
        </w:rPr>
      </w:pPr>
      <w:r w:rsidRPr="00691796">
        <w:rPr>
          <w:rFonts w:ascii="彩虹粗仿宋" w:eastAsia="彩虹粗仿宋" w:hAnsi="宋体" w:cs="Arial" w:hint="eastAsia"/>
          <w:sz w:val="24"/>
        </w:rPr>
        <w:t>中国证券登记结算有限责任公司分别于每月前</w:t>
      </w:r>
      <w:r w:rsidRPr="00691796">
        <w:rPr>
          <w:rFonts w:ascii="彩虹粗仿宋" w:eastAsia="彩虹粗仿宋" w:hAnsi="宋体" w:cs="Arial"/>
          <w:sz w:val="24"/>
        </w:rPr>
        <w:t>6个交易日</w:t>
      </w:r>
      <w:r w:rsidRPr="00691796">
        <w:rPr>
          <w:rFonts w:ascii="彩虹粗仿宋" w:eastAsia="彩虹粗仿宋" w:hAnsi="宋体" w:cs="Arial" w:hint="eastAsia"/>
          <w:sz w:val="24"/>
        </w:rPr>
        <w:t>及每月前</w:t>
      </w:r>
      <w:r w:rsidRPr="00691796">
        <w:rPr>
          <w:rFonts w:ascii="彩虹粗仿宋" w:eastAsia="彩虹粗仿宋" w:hAnsi="宋体" w:cs="Arial"/>
          <w:sz w:val="24"/>
        </w:rPr>
        <w:t>3个交易日内，对结算参与人最低备付金限额与结算保证金限额进行重新核算、调整。基金托管人</w:t>
      </w:r>
      <w:r w:rsidRPr="00691796">
        <w:rPr>
          <w:rFonts w:ascii="彩虹粗仿宋" w:eastAsia="彩虹粗仿宋" w:hAnsi="宋体" w:cs="Arial" w:hint="eastAsia"/>
          <w:sz w:val="24"/>
        </w:rPr>
        <w:t>应分别于每月前</w:t>
      </w:r>
      <w:r w:rsidRPr="00691796">
        <w:rPr>
          <w:rFonts w:ascii="彩虹粗仿宋" w:eastAsia="彩虹粗仿宋" w:hAnsi="宋体" w:cs="Arial"/>
          <w:sz w:val="24"/>
        </w:rPr>
        <w:t>3个交易日内及结算保证金调整当日通过《资金账户报告》通知基金管理人</w:t>
      </w:r>
      <w:r w:rsidRPr="00691796">
        <w:rPr>
          <w:rFonts w:ascii="彩虹粗仿宋" w:eastAsia="彩虹粗仿宋" w:hAnsi="宋体" w:cs="Arial" w:hint="eastAsia"/>
          <w:sz w:val="24"/>
        </w:rPr>
        <w:t>本基金最低备付金调整金额以及调整后的结算保证金金额。</w:t>
      </w:r>
    </w:p>
    <w:p w:rsidR="00392576" w:rsidRPr="0069179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基金管理人应预留最低备付金和结算保证金，并根据中国证券登记结算有限责任公司确定的实际最低备付金、结算保证金数据为依据安排资金运作，调整所需的现金头寸。</w:t>
      </w:r>
      <w:r w:rsidRPr="00691796">
        <w:rPr>
          <w:rFonts w:ascii="彩虹粗仿宋" w:eastAsia="彩虹粗仿宋" w:hAnsi="宋体" w:cs="Arial" w:hint="eastAsia"/>
          <w:sz w:val="24"/>
        </w:rPr>
        <w:t>如因调整最低备付金、结算保证金后造成透支，基金管理人应视基金托管人最低结算备付金比例计收方式分别于下列时点补足透支金额：</w:t>
      </w:r>
    </w:p>
    <w:p w:rsidR="00392576" w:rsidRPr="00691796" w:rsidRDefault="00392576" w:rsidP="00392576">
      <w:pPr>
        <w:adjustRightInd w:val="0"/>
        <w:snapToGrid w:val="0"/>
        <w:ind w:firstLineChars="200" w:firstLine="480"/>
        <w:rPr>
          <w:rFonts w:ascii="彩虹粗仿宋" w:eastAsia="彩虹粗仿宋" w:hAnsi="宋体" w:cs="Arial"/>
          <w:sz w:val="24"/>
        </w:rPr>
      </w:pPr>
      <w:r w:rsidRPr="00691796">
        <w:rPr>
          <w:rFonts w:ascii="彩虹粗仿宋" w:eastAsia="彩虹粗仿宋" w:hAnsi="宋体" w:cs="Arial" w:hint="eastAsia"/>
          <w:sz w:val="24"/>
        </w:rPr>
        <w:t>（</w:t>
      </w:r>
      <w:r w:rsidRPr="00691796">
        <w:rPr>
          <w:rFonts w:ascii="彩虹粗仿宋" w:eastAsia="彩虹粗仿宋" w:hAnsi="宋体" w:cs="Arial"/>
          <w:sz w:val="24"/>
        </w:rPr>
        <w:t>1）固定备付金比例</w:t>
      </w:r>
      <w:r w:rsidRPr="00691796">
        <w:rPr>
          <w:rFonts w:ascii="彩虹粗仿宋" w:eastAsia="彩虹粗仿宋" w:hAnsi="宋体" w:cs="Arial" w:hint="eastAsia"/>
          <w:sz w:val="24"/>
        </w:rPr>
        <w:t>计收方式下，基金管理人应在调整最低备付金、结算保证金当日上午</w:t>
      </w:r>
      <w:r w:rsidRPr="00691796">
        <w:rPr>
          <w:rFonts w:ascii="彩虹粗仿宋" w:eastAsia="彩虹粗仿宋" w:hAnsi="宋体" w:cs="Arial"/>
          <w:sz w:val="24"/>
        </w:rPr>
        <w:t>11</w:t>
      </w:r>
      <w:r w:rsidRPr="00691796">
        <w:rPr>
          <w:rFonts w:ascii="彩虹粗仿宋" w:eastAsia="彩虹粗仿宋" w:hAnsi="宋体" w:cs="Arial" w:hint="eastAsia"/>
          <w:sz w:val="24"/>
        </w:rPr>
        <w:t>：</w:t>
      </w:r>
      <w:r w:rsidRPr="00691796">
        <w:rPr>
          <w:rFonts w:ascii="彩虹粗仿宋" w:eastAsia="彩虹粗仿宋" w:hAnsi="宋体" w:cs="Arial"/>
          <w:sz w:val="24"/>
        </w:rPr>
        <w:t>00之前补足</w:t>
      </w:r>
      <w:r w:rsidRPr="00691796">
        <w:rPr>
          <w:rFonts w:ascii="彩虹粗仿宋" w:eastAsia="彩虹粗仿宋" w:hAnsi="宋体" w:cs="Arial" w:hint="eastAsia"/>
          <w:sz w:val="24"/>
        </w:rPr>
        <w:t>金额。</w:t>
      </w:r>
    </w:p>
    <w:p w:rsidR="00392576" w:rsidRPr="0040203F" w:rsidRDefault="00392576" w:rsidP="00392576">
      <w:pPr>
        <w:adjustRightInd w:val="0"/>
        <w:snapToGrid w:val="0"/>
        <w:ind w:firstLineChars="200" w:firstLine="480"/>
        <w:rPr>
          <w:rFonts w:ascii="彩虹粗仿宋" w:eastAsia="彩虹粗仿宋" w:hAnsi="宋体" w:cs="Arial"/>
          <w:sz w:val="24"/>
        </w:rPr>
      </w:pPr>
      <w:r w:rsidRPr="00691796">
        <w:rPr>
          <w:rFonts w:ascii="彩虹粗仿宋" w:eastAsia="彩虹粗仿宋" w:hAnsi="宋体" w:cs="Arial" w:hint="eastAsia"/>
          <w:sz w:val="24"/>
        </w:rPr>
        <w:t>（</w:t>
      </w:r>
      <w:r w:rsidRPr="00691796">
        <w:rPr>
          <w:rFonts w:ascii="彩虹粗仿宋" w:eastAsia="彩虹粗仿宋" w:hAnsi="宋体" w:cs="Arial"/>
          <w:sz w:val="24"/>
        </w:rPr>
        <w:t>2）差异化备付金比例</w:t>
      </w:r>
      <w:r w:rsidRPr="00691796">
        <w:rPr>
          <w:rFonts w:ascii="彩虹粗仿宋" w:eastAsia="彩虹粗仿宋" w:hAnsi="宋体" w:cs="Arial" w:hint="eastAsia"/>
          <w:sz w:val="24"/>
        </w:rPr>
        <w:t>计收方式下，基金管理人应最晚于资金交收日上午</w:t>
      </w:r>
      <w:r w:rsidRPr="00691796">
        <w:rPr>
          <w:rFonts w:ascii="彩虹粗仿宋" w:eastAsia="彩虹粗仿宋" w:hAnsi="宋体" w:cs="Arial"/>
          <w:sz w:val="24"/>
        </w:rPr>
        <w:t>8：30前补足金额</w:t>
      </w:r>
      <w:r w:rsidRPr="00691796">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691796">
        <w:rPr>
          <w:rFonts w:ascii="彩虹粗仿宋" w:eastAsia="彩虹粗仿宋" w:hAnsi="宋体" w:cs="Arial"/>
          <w:sz w:val="24"/>
        </w:rPr>
        <w:t>2</w:t>
      </w:r>
      <w:r>
        <w:rPr>
          <w:rFonts w:ascii="彩虹粗仿宋" w:eastAsia="彩虹粗仿宋" w:hAnsi="宋体" w:cs="Arial" w:hint="eastAsia"/>
          <w:sz w:val="24"/>
        </w:rPr>
        <w:t>.</w:t>
      </w:r>
      <w:r w:rsidRPr="00691796">
        <w:rPr>
          <w:rFonts w:ascii="彩虹粗仿宋" w:eastAsia="彩虹粗仿宋" w:hAnsi="宋体" w:cs="Arial"/>
          <w:sz w:val="24"/>
        </w:rPr>
        <w:t>清算交收</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w:t>
      </w:r>
      <w:r w:rsidRPr="0040203F">
        <w:rPr>
          <w:rFonts w:ascii="宋体" w:hAnsi="Calibri" w:cs="宋体" w:hint="eastAsia"/>
          <w:color w:val="FF0000"/>
          <w:kern w:val="0"/>
          <w:sz w:val="22"/>
          <w:szCs w:val="22"/>
          <w:u w:val="single"/>
          <w:lang w:val="zh-CN"/>
        </w:rPr>
        <w:t>，</w:t>
      </w:r>
      <w:r w:rsidRPr="0040203F">
        <w:rPr>
          <w:rFonts w:ascii="彩虹粗仿宋" w:eastAsia="彩虹粗仿宋" w:hAnsi="宋体" w:cs="Arial" w:hint="eastAsia"/>
          <w:sz w:val="24"/>
        </w:rPr>
        <w:t>但因中国人民银行、中国结算和银行间市场登记结算机构资金结算系统以及其他机构的结算系统发生故障等非基金托管人的过错造成清算资金无法按时到账的情形，基金托管人免责</w:t>
      </w:r>
      <w:r w:rsidRPr="004565B1">
        <w:rPr>
          <w:rFonts w:ascii="彩虹粗仿宋" w:eastAsia="彩虹粗仿宋" w:hAnsi="宋体" w:cs="Arial" w:hint="eastAsia"/>
          <w:sz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Pr="0040203F">
        <w:rPr>
          <w:rFonts w:ascii="彩虹粗仿宋" w:eastAsia="彩虹粗仿宋" w:hAnsi="宋体" w:cs="Arial" w:hint="eastAsia"/>
          <w:sz w:val="24"/>
        </w:rPr>
        <w:t>在预清算结束</w:t>
      </w:r>
      <w:r w:rsidRPr="004565B1">
        <w:rPr>
          <w:rFonts w:ascii="彩虹粗仿宋" w:eastAsia="彩虹粗仿宋" w:hAnsi="宋体" w:cs="Arial" w:hint="eastAsia"/>
          <w:sz w:val="24"/>
        </w:rPr>
        <w:t>后应通知基金管理人</w:t>
      </w:r>
      <w:r w:rsidRPr="0040203F">
        <w:rPr>
          <w:rFonts w:ascii="彩虹粗仿宋" w:eastAsia="彩虹粗仿宋" w:hAnsi="宋体" w:cs="Arial" w:hint="eastAsia"/>
          <w:sz w:val="24"/>
        </w:rPr>
        <w:t>预透支和预欠库事项，基金管理人应保持联系方式畅通，后续补缴等事宜</w:t>
      </w:r>
      <w:r w:rsidRPr="004565B1">
        <w:rPr>
          <w:rFonts w:ascii="彩虹粗仿宋" w:eastAsia="彩虹粗仿宋" w:hAnsi="宋体" w:cs="Arial" w:hint="eastAsia"/>
          <w:sz w:val="24"/>
        </w:rPr>
        <w:t>由基金管理人负责解决，由此给基金托管人、本基金和基金托管人托管的其他资产造成的直接损失由基金管理人承担。</w:t>
      </w:r>
    </w:p>
    <w:p w:rsidR="00392576" w:rsidRPr="0069179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基金管理人应采取合理、必要措施，确保</w:t>
      </w:r>
      <w:r w:rsidRPr="00BC0006">
        <w:rPr>
          <w:rFonts w:ascii="彩虹粗仿宋" w:eastAsia="彩虹粗仿宋" w:hAnsi="宋体" w:cs="Arial"/>
          <w:sz w:val="24"/>
        </w:rPr>
        <w:t>T日日终有足够的资金头寸完成 T+1日</w:t>
      </w:r>
      <w:r w:rsidRPr="00BC0006">
        <w:rPr>
          <w:rFonts w:ascii="彩虹粗仿宋" w:eastAsia="彩虹粗仿宋" w:hAnsi="宋体" w:cs="Arial" w:hint="eastAsia"/>
          <w:sz w:val="24"/>
        </w:rPr>
        <w:t>中国证券登记结算有限责任公司的资金交收；如因基金管理人原因导致资金头寸不足，</w:t>
      </w:r>
      <w:r w:rsidRPr="00691796">
        <w:rPr>
          <w:rFonts w:ascii="彩虹粗仿宋" w:eastAsia="彩虹粗仿宋" w:hAnsi="宋体" w:cs="Arial" w:hint="eastAsia"/>
          <w:sz w:val="24"/>
        </w:rPr>
        <w:t>基金管理人应视基金托管</w:t>
      </w:r>
      <w:r w:rsidRPr="00691796">
        <w:rPr>
          <w:rFonts w:ascii="彩虹粗仿宋" w:eastAsia="彩虹粗仿宋" w:hAnsi="宋体" w:cs="Arial"/>
          <w:sz w:val="24"/>
        </w:rPr>
        <w:t>人</w:t>
      </w:r>
      <w:r w:rsidRPr="00691796">
        <w:rPr>
          <w:rFonts w:ascii="彩虹粗仿宋" w:eastAsia="彩虹粗仿宋" w:hAnsi="宋体" w:cs="Arial" w:hint="eastAsia"/>
          <w:sz w:val="24"/>
        </w:rPr>
        <w:t>最低结算备付金比例计收方式分别于下列时点补足透支金额：</w:t>
      </w:r>
    </w:p>
    <w:p w:rsidR="00392576" w:rsidRPr="00691796" w:rsidRDefault="00392576" w:rsidP="00392576">
      <w:pPr>
        <w:adjustRightInd w:val="0"/>
        <w:snapToGrid w:val="0"/>
        <w:ind w:firstLineChars="200" w:firstLine="480"/>
        <w:rPr>
          <w:rFonts w:ascii="彩虹粗仿宋" w:eastAsia="彩虹粗仿宋" w:hAnsi="宋体" w:cs="Arial"/>
          <w:sz w:val="24"/>
        </w:rPr>
      </w:pPr>
      <w:r w:rsidRPr="00691796">
        <w:rPr>
          <w:rFonts w:ascii="彩虹粗仿宋" w:eastAsia="彩虹粗仿宋" w:hAnsi="宋体" w:cs="Arial" w:hint="eastAsia"/>
          <w:sz w:val="24"/>
        </w:rPr>
        <w:t>（</w:t>
      </w:r>
      <w:r w:rsidRPr="00691796">
        <w:rPr>
          <w:rFonts w:ascii="彩虹粗仿宋" w:eastAsia="彩虹粗仿宋" w:hAnsi="宋体" w:cs="Arial"/>
          <w:sz w:val="24"/>
        </w:rPr>
        <w:t>1）固定备付金比例计收方式下，</w:t>
      </w:r>
      <w:r w:rsidRPr="00691796">
        <w:rPr>
          <w:rFonts w:ascii="彩虹粗仿宋" w:eastAsia="彩虹粗仿宋" w:hAnsi="宋体" w:cs="Arial" w:hint="eastAsia"/>
          <w:sz w:val="24"/>
        </w:rPr>
        <w:t>基金</w:t>
      </w:r>
      <w:r w:rsidRPr="00691796">
        <w:rPr>
          <w:rFonts w:ascii="彩虹粗仿宋" w:eastAsia="彩虹粗仿宋" w:hAnsi="宋体" w:cs="Arial"/>
          <w:sz w:val="24"/>
        </w:rPr>
        <w:t>管理人应</w:t>
      </w:r>
      <w:r w:rsidRPr="00691796">
        <w:rPr>
          <w:rFonts w:ascii="彩虹粗仿宋" w:eastAsia="彩虹粗仿宋" w:hAnsi="宋体" w:cs="Arial" w:hint="eastAsia"/>
          <w:sz w:val="24"/>
        </w:rPr>
        <w:t>最晚于资金交收日上午</w:t>
      </w:r>
      <w:r w:rsidRPr="00691796">
        <w:rPr>
          <w:rFonts w:ascii="彩虹粗仿宋" w:eastAsia="彩虹粗仿宋" w:hAnsi="宋体" w:cs="Arial"/>
          <w:sz w:val="24"/>
        </w:rPr>
        <w:t>11</w:t>
      </w:r>
      <w:r w:rsidRPr="00691796">
        <w:rPr>
          <w:rFonts w:ascii="彩虹粗仿宋" w:eastAsia="彩虹粗仿宋" w:hAnsi="宋体" w:cs="Arial" w:hint="eastAsia"/>
          <w:sz w:val="24"/>
        </w:rPr>
        <w:t>：</w:t>
      </w:r>
      <w:r w:rsidRPr="00691796">
        <w:rPr>
          <w:rFonts w:ascii="彩虹粗仿宋" w:eastAsia="彩虹粗仿宋" w:hAnsi="宋体" w:cs="Arial"/>
          <w:sz w:val="24"/>
        </w:rPr>
        <w:t>00前补足金额。</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691796">
        <w:rPr>
          <w:rFonts w:ascii="彩虹粗仿宋" w:eastAsia="彩虹粗仿宋" w:hAnsi="宋体" w:cs="Arial" w:hint="eastAsia"/>
          <w:sz w:val="24"/>
        </w:rPr>
        <w:lastRenderedPageBreak/>
        <w:t>（</w:t>
      </w:r>
      <w:r w:rsidRPr="00691796">
        <w:rPr>
          <w:rFonts w:ascii="彩虹粗仿宋" w:eastAsia="彩虹粗仿宋" w:hAnsi="宋体" w:cs="Arial"/>
          <w:sz w:val="24"/>
        </w:rPr>
        <w:t>2）差异化备付金比例计收方式下，</w:t>
      </w:r>
      <w:r w:rsidRPr="00691796">
        <w:rPr>
          <w:rFonts w:ascii="彩虹粗仿宋" w:eastAsia="彩虹粗仿宋" w:hAnsi="宋体" w:cs="Arial" w:hint="eastAsia"/>
          <w:sz w:val="24"/>
        </w:rPr>
        <w:t>基金</w:t>
      </w:r>
      <w:r w:rsidRPr="00691796">
        <w:rPr>
          <w:rFonts w:ascii="彩虹粗仿宋" w:eastAsia="彩虹粗仿宋" w:hAnsi="宋体" w:cs="Arial"/>
          <w:sz w:val="24"/>
        </w:rPr>
        <w:t>管理人应最晚于资金交收日</w:t>
      </w:r>
      <w:r w:rsidRPr="00691796">
        <w:rPr>
          <w:rFonts w:ascii="彩虹粗仿宋" w:eastAsia="彩虹粗仿宋" w:hAnsi="宋体" w:cs="Arial" w:hint="eastAsia"/>
          <w:sz w:val="24"/>
        </w:rPr>
        <w:t>上午</w:t>
      </w:r>
      <w:r w:rsidRPr="00691796">
        <w:rPr>
          <w:rFonts w:ascii="彩虹粗仿宋" w:eastAsia="彩虹粗仿宋" w:hAnsi="宋体" w:cs="Arial"/>
          <w:sz w:val="24"/>
        </w:rPr>
        <w:t>8：30前补足金额</w:t>
      </w:r>
      <w:r w:rsidRPr="00BC0006">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宋体"/>
          <w:color w:val="000000"/>
          <w:kern w:val="0"/>
          <w:sz w:val="24"/>
        </w:rPr>
      </w:pPr>
      <w:r w:rsidRPr="00BC0006">
        <w:rPr>
          <w:rFonts w:ascii="彩虹粗仿宋" w:eastAsia="彩虹粗仿宋" w:hAnsi="宋体" w:cs="Arial" w:hint="eastAsia"/>
          <w:sz w:val="24"/>
        </w:rPr>
        <w:t>如果基金管理人未遵循上述规定备足资金头寸，影响基金资产的清算交收及基金托管人与中国证券登记结算有限责任公司之间的一级清算，由此给基金托管人、基金资产及基金托管人托管的其</w:t>
      </w:r>
      <w:r w:rsidRPr="004565B1">
        <w:rPr>
          <w:rFonts w:ascii="彩虹粗仿宋" w:eastAsia="彩虹粗仿宋" w:hAnsi="宋体" w:cs="宋体" w:hint="eastAsia"/>
          <w:color w:val="000000"/>
          <w:kern w:val="0"/>
          <w:sz w:val="24"/>
        </w:rPr>
        <w:t>他资产造成的直接损失由基金管理人负责。</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w:t>
      </w:r>
      <w:r w:rsidRPr="00BC0006">
        <w:rPr>
          <w:rFonts w:ascii="彩虹粗仿宋" w:eastAsia="彩虹粗仿宋" w:hAnsi="宋体" w:cs="Arial" w:hint="eastAsia"/>
          <w:sz w:val="24"/>
        </w:rPr>
        <w:t>管理人承担。</w:t>
      </w:r>
    </w:p>
    <w:p w:rsidR="00392576" w:rsidRDefault="00392576" w:rsidP="00392576">
      <w:pPr>
        <w:adjustRightInd w:val="0"/>
        <w:snapToGrid w:val="0"/>
        <w:ind w:firstLine="480"/>
        <w:rPr>
          <w:rFonts w:ascii="彩虹粗仿宋" w:eastAsia="彩虹粗仿宋" w:hAnsi="宋体" w:cs="Arial"/>
          <w:sz w:val="24"/>
        </w:rPr>
      </w:pPr>
      <w:r w:rsidRPr="00BC0006">
        <w:rPr>
          <w:rFonts w:ascii="彩虹粗仿宋" w:eastAsia="彩虹粗仿宋" w:hAnsi="宋体" w:cs="Arial" w:hint="eastAsia"/>
          <w:sz w:val="24"/>
        </w:rPr>
        <w:t>对于中国证券登记结算有限责任公司实行</w:t>
      </w:r>
      <w:r w:rsidRPr="00BC0006">
        <w:rPr>
          <w:rFonts w:ascii="彩虹粗仿宋" w:eastAsia="彩虹粗仿宋" w:hAnsi="宋体" w:cs="Arial"/>
          <w:sz w:val="24"/>
        </w:rPr>
        <w:t>T+0非担保交收的业务，基金管理人应在交易日14：00前将划款指令发送至基金托管人。因基金管理人指令传输不及时，致使资金未能及时划入中登公司所造成的损失由基金管理人承担，包括赔偿在该市场引起其他托管客户交易失败、赔偿因占用结算参与人最低备付金带来的利息损失。</w:t>
      </w:r>
    </w:p>
    <w:p w:rsidR="00392576" w:rsidRPr="004565B1" w:rsidRDefault="00392576" w:rsidP="003925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.交易记录、资金和证券账目核对的时间和方式</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w:t>
      </w:r>
      <w:r w:rsidRPr="00F957C3">
        <w:rPr>
          <w:rFonts w:ascii="彩虹粗仿宋" w:eastAsia="彩虹粗仿宋" w:hint="eastAsia"/>
          <w:kern w:val="0"/>
          <w:sz w:val="24"/>
        </w:rPr>
        <w:t>承担</w:t>
      </w:r>
      <w:r w:rsidRPr="004565B1">
        <w:rPr>
          <w:rFonts w:ascii="彩虹粗仿宋" w:eastAsia="彩虹粗仿宋" w:hint="eastAsia"/>
          <w:kern w:val="0"/>
          <w:sz w:val="24"/>
        </w:rPr>
        <w:t>。</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Pr>
          <w:rFonts w:ascii="彩虹粗仿宋" w:eastAsia="彩虹粗仿宋" w:hAnsi="宋体" w:cs="Arial" w:hint="eastAsia"/>
          <w:sz w:val="24"/>
        </w:rPr>
        <w:t>实物</w:t>
      </w:r>
      <w:r w:rsidRPr="009C15C9">
        <w:rPr>
          <w:rFonts w:ascii="彩虹粗仿宋" w:eastAsia="彩虹粗仿宋" w:hAnsi="宋体" w:cs="Arial" w:hint="eastAsia"/>
          <w:sz w:val="24"/>
        </w:rPr>
        <w:t>证券账目</w:t>
      </w:r>
      <w:r>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w:t>
      </w:r>
      <w:r w:rsidRPr="004565B1">
        <w:rPr>
          <w:rFonts w:ascii="彩虹粗仿宋" w:eastAsia="彩虹粗仿宋" w:hAnsi="宋体" w:cs="Arial" w:hint="eastAsia"/>
          <w:sz w:val="24"/>
        </w:rPr>
        <w:lastRenderedPageBreak/>
        <w:t>整。</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w:t>
      </w:r>
      <w:r w:rsidRPr="004565B1">
        <w:rPr>
          <w:rFonts w:ascii="彩虹粗仿宋" w:eastAsia="彩虹粗仿宋" w:hAnsi="宋体" w:cs="Arial" w:hint="eastAsia"/>
          <w:sz w:val="24"/>
        </w:rPr>
        <w:lastRenderedPageBreak/>
        <w:t>公告执行。</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w:t>
      </w:r>
      <w:r w:rsidRPr="00F957C3">
        <w:rPr>
          <w:rFonts w:ascii="彩虹粗仿宋" w:eastAsia="彩虹粗仿宋" w:hint="eastAsia"/>
          <w:sz w:val="24"/>
          <w:szCs w:val="18"/>
        </w:rPr>
        <w:t>规定媒介</w:t>
      </w:r>
      <w:r w:rsidRPr="004565B1">
        <w:rPr>
          <w:rFonts w:ascii="彩虹粗仿宋" w:eastAsia="彩虹粗仿宋" w:hint="eastAsia"/>
          <w:sz w:val="24"/>
          <w:szCs w:val="18"/>
        </w:rPr>
        <w:t>上公告</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392576" w:rsidRPr="00FB0C91" w:rsidRDefault="00392576" w:rsidP="00392576">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rsidR="00392576" w:rsidRPr="00FB0C91" w:rsidRDefault="00392576" w:rsidP="00392576">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r w:rsidRPr="00FB0C91" w:rsidDel="00BD78AE">
        <w:rPr>
          <w:rFonts w:ascii="彩虹粗仿宋" w:eastAsia="彩虹粗仿宋" w:hAnsi="宋体" w:cs="Arial" w:hint="eastAsia"/>
          <w:sz w:val="24"/>
        </w:rPr>
        <w:t xml:space="preserve"> </w:t>
      </w:r>
    </w:p>
    <w:p w:rsidR="00392576" w:rsidRPr="00FB0C91" w:rsidRDefault="00392576" w:rsidP="00392576">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392576" w:rsidRPr="00FB0C91" w:rsidRDefault="00392576" w:rsidP="00392576">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392576" w:rsidRPr="00FB0C91" w:rsidRDefault="00392576" w:rsidP="00392576">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rsidR="00392576" w:rsidRPr="00FB0C91" w:rsidRDefault="00392576" w:rsidP="00392576">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rsidR="00392576" w:rsidRPr="00FB0C91" w:rsidRDefault="00392576" w:rsidP="00392576">
      <w:pPr>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392576" w:rsidRDefault="00392576" w:rsidP="00392576">
      <w:pPr>
        <w:adjustRightInd w:val="0"/>
        <w:snapToGrid w:val="0"/>
        <w:ind w:firstLineChars="200" w:firstLine="480"/>
        <w:rPr>
          <w:rFonts w:ascii="彩虹粗仿宋" w:eastAsia="彩虹粗仿宋" w:hAnsi="宋体" w:cs="Arial"/>
          <w:sz w:val="24"/>
        </w:rPr>
      </w:pPr>
      <w:r w:rsidRPr="00FB0C91">
        <w:rPr>
          <w:rFonts w:ascii="彩虹粗仿宋" w:eastAsia="彩虹粗仿宋" w:hAnsi="宋体" w:cs="Arial" w:hint="eastAsia"/>
          <w:sz w:val="24"/>
        </w:rPr>
        <w:t>3.基金管理人投资银行存款或办理存款支取时，应提前书面</w:t>
      </w:r>
      <w:r>
        <w:rPr>
          <w:rFonts w:ascii="彩虹粗仿宋" w:eastAsia="彩虹粗仿宋" w:hAnsi="宋体" w:cs="Arial" w:hint="eastAsia"/>
          <w:sz w:val="24"/>
        </w:rPr>
        <w:t>或以双方认可的其他形式</w:t>
      </w:r>
      <w:r w:rsidRPr="00FB0C91">
        <w:rPr>
          <w:rFonts w:ascii="彩虹粗仿宋" w:eastAsia="彩虹粗仿宋" w:hAnsi="宋体" w:cs="Arial" w:hint="eastAsia"/>
          <w:sz w:val="24"/>
        </w:rPr>
        <w:t>通知基金托管人，以便基金托管人有足够的时间履行相应的业务操作程序。因发生逾期支取、提前支取或部分提前支取，托管银行不承担相应利息损失及逾期支取手续费。</w:t>
      </w:r>
    </w:p>
    <w:p w:rsidR="00392576" w:rsidRPr="00EF2110" w:rsidRDefault="00392576" w:rsidP="003925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w:t>
      </w:r>
      <w:r w:rsidRPr="00C84775">
        <w:rPr>
          <w:rFonts w:ascii="彩虹粗仿宋" w:eastAsia="彩虹粗仿宋" w:hAnsi="宋体" w:cs="Arial" w:hint="eastAsia"/>
          <w:sz w:val="24"/>
        </w:rPr>
        <w:lastRenderedPageBreak/>
        <w:t>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w:t>
      </w:r>
      <w:r w:rsidRPr="005541C1">
        <w:rPr>
          <w:rFonts w:ascii="彩虹粗仿宋" w:eastAsia="彩虹粗仿宋" w:hAnsi="宋体" w:cs="Arial" w:hint="eastAsia"/>
          <w:sz w:val="24"/>
        </w:rPr>
        <w:t>托管产品通过第三方销售机构参与开放式基金投资</w:t>
      </w:r>
      <w:r>
        <w:rPr>
          <w:rFonts w:ascii="彩虹粗仿宋" w:eastAsia="彩虹粗仿宋" w:hAnsi="宋体" w:cs="Arial" w:hint="eastAsia"/>
          <w:sz w:val="24"/>
        </w:rPr>
        <w:t>的特别约定</w:t>
      </w:r>
    </w:p>
    <w:p w:rsidR="00392576" w:rsidRPr="00B31ED3" w:rsidRDefault="00392576" w:rsidP="00392576">
      <w:pPr>
        <w:adjustRightInd w:val="0"/>
        <w:snapToGrid w:val="0"/>
        <w:ind w:firstLine="480"/>
        <w:rPr>
          <w:rFonts w:ascii="彩虹粗仿宋" w:eastAsia="彩虹粗仿宋" w:hAnsi="宋体" w:cs="Arial"/>
          <w:sz w:val="24"/>
        </w:rPr>
      </w:pPr>
      <w:r w:rsidRPr="000E6BCF">
        <w:rPr>
          <w:rFonts w:ascii="彩虹粗仿宋" w:eastAsia="彩虹粗仿宋" w:hAnsi="宋体" w:cs="Arial" w:hint="eastAsia"/>
          <w:sz w:val="24"/>
        </w:rPr>
        <w:t>本产品可以通过第三方基金销售机构渠道投资开放式基金。为维护产品持有人利益、保障资产安全，管理人应负责制订选择第三方基金销售机构的标准和程序，并据此选择第三方销售机构。</w:t>
      </w:r>
      <w:r w:rsidRPr="009F720C">
        <w:rPr>
          <w:rFonts w:ascii="彩虹粗仿宋" w:eastAsia="彩虹粗仿宋" w:hAnsi="宋体" w:cs="Arial" w:hint="eastAsia"/>
          <w:sz w:val="24"/>
        </w:rPr>
        <w:t>对于第三方基金销售机构原因给本产品造成损失的，由管理人负责追偿。</w:t>
      </w:r>
    </w:p>
    <w:p w:rsidR="00392576" w:rsidRPr="00BF2BDF" w:rsidRDefault="00392576" w:rsidP="00392576">
      <w:pPr>
        <w:adjustRightInd w:val="0"/>
        <w:snapToGrid w:val="0"/>
        <w:ind w:firstLineChars="200" w:firstLine="48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86" w:name="_Toc214005769"/>
      <w:r w:rsidRPr="00FB0C91">
        <w:rPr>
          <w:rFonts w:ascii="彩虹粗仿宋" w:eastAsia="彩虹粗仿宋" w:hint="eastAsia"/>
          <w:sz w:val="30"/>
        </w:rPr>
        <w:t>八、基金资产净值计算和会计核算</w:t>
      </w:r>
      <w:bookmarkEnd w:id="86"/>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w:t>
      </w:r>
      <w:r>
        <w:rPr>
          <w:rFonts w:ascii="彩虹粗仿宋" w:eastAsia="彩虹粗仿宋" w:hAnsi="宋体" w:cs="Arial" w:hint="eastAsia"/>
          <w:sz w:val="24"/>
        </w:rPr>
        <w:t>基金</w:t>
      </w:r>
      <w:r w:rsidRPr="004565B1">
        <w:rPr>
          <w:rFonts w:ascii="彩虹粗仿宋" w:eastAsia="彩虹粗仿宋" w:hAnsi="宋体" w:cs="Arial" w:hint="eastAsia"/>
          <w:sz w:val="24"/>
        </w:rPr>
        <w:t>负债后的</w:t>
      </w:r>
      <w:r>
        <w:rPr>
          <w:rFonts w:ascii="彩虹粗仿宋" w:eastAsia="彩虹粗仿宋" w:hAnsi="宋体" w:cs="Arial" w:hint="eastAsia"/>
          <w:sz w:val="24"/>
        </w:rPr>
        <w:t>价值</w:t>
      </w:r>
      <w:r w:rsidRPr="004565B1">
        <w:rPr>
          <w:rFonts w:ascii="彩虹粗仿宋" w:eastAsia="彩虹粗仿宋" w:hAnsi="宋体" w:cs="Arial" w:hint="eastAsia"/>
          <w:sz w:val="24"/>
        </w:rPr>
        <w:t>。</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基金份额净值是按照</w:t>
      </w:r>
      <w:r w:rsidRPr="002C6C60">
        <w:rPr>
          <w:rFonts w:ascii="彩虹粗仿宋" w:eastAsia="彩虹粗仿宋" w:hAnsi="宋体" w:cs="Arial" w:hint="eastAsia"/>
          <w:sz w:val="24"/>
        </w:rPr>
        <w:t>估值日各</w:t>
      </w:r>
      <w:r>
        <w:rPr>
          <w:rFonts w:ascii="彩虹粗仿宋" w:eastAsia="彩虹粗仿宋" w:hAnsi="宋体" w:cs="Arial" w:hint="eastAsia"/>
          <w:sz w:val="24"/>
        </w:rPr>
        <w:t>类</w:t>
      </w:r>
      <w:r w:rsidRPr="004565B1">
        <w:rPr>
          <w:rFonts w:ascii="彩虹粗仿宋" w:eastAsia="彩虹粗仿宋" w:hAnsi="宋体" w:cs="Arial" w:hint="eastAsia"/>
          <w:sz w:val="24"/>
        </w:rPr>
        <w:t>基金资产净值除以当日</w:t>
      </w:r>
      <w:r>
        <w:rPr>
          <w:rFonts w:ascii="彩虹粗仿宋" w:eastAsia="彩虹粗仿宋" w:hAnsi="宋体" w:cs="Arial" w:hint="eastAsia"/>
          <w:sz w:val="24"/>
        </w:rPr>
        <w:t>该类</w:t>
      </w:r>
      <w:r w:rsidRPr="004565B1">
        <w:rPr>
          <w:rFonts w:ascii="彩虹粗仿宋" w:eastAsia="彩虹粗仿宋" w:hAnsi="宋体" w:cs="Arial" w:hint="eastAsia"/>
          <w:sz w:val="24"/>
        </w:rPr>
        <w:t>基金份额的余额数量计算，</w:t>
      </w:r>
      <w:r>
        <w:rPr>
          <w:rFonts w:ascii="彩虹粗仿宋" w:eastAsia="彩虹粗仿宋" w:hAnsi="宋体" w:cs="Arial" w:hint="eastAsia"/>
          <w:sz w:val="24"/>
        </w:rPr>
        <w:t>均</w:t>
      </w:r>
      <w:r w:rsidRPr="004565B1">
        <w:rPr>
          <w:rFonts w:ascii="彩虹粗仿宋" w:eastAsia="彩虹粗仿宋" w:hAnsi="宋体" w:cs="Arial" w:hint="eastAsia"/>
          <w:sz w:val="24"/>
        </w:rPr>
        <w:t>精确到0.00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5</w:t>
      </w:r>
      <w:r w:rsidRPr="004565B1">
        <w:rPr>
          <w:rFonts w:ascii="彩虹粗仿宋" w:eastAsia="彩虹粗仿宋" w:hAnsi="宋体" w:cs="Arial" w:hint="eastAsia"/>
          <w:sz w:val="24"/>
        </w:rPr>
        <w:t>位四舍五入。</w:t>
      </w:r>
      <w:r w:rsidRPr="00F957C3">
        <w:rPr>
          <w:rFonts w:ascii="彩虹粗仿宋" w:eastAsia="彩虹粗仿宋" w:hAnsi="宋体" w:cs="Arial" w:hint="eastAsia"/>
          <w:sz w:val="24"/>
        </w:rPr>
        <w:t>基金管理人可以设立大额赎回情形下的净值精度应急调整机制。</w:t>
      </w:r>
      <w:r w:rsidRPr="004565B1">
        <w:rPr>
          <w:rFonts w:ascii="彩虹粗仿宋" w:eastAsia="彩虹粗仿宋" w:hAnsi="宋体" w:cs="Arial" w:hint="eastAsia"/>
          <w:sz w:val="24"/>
        </w:rPr>
        <w:t>国家另有规定的，从其规定。</w:t>
      </w:r>
    </w:p>
    <w:p w:rsidR="00392576" w:rsidRPr="004565B1" w:rsidRDefault="00392576" w:rsidP="00392576">
      <w:pPr>
        <w:adjustRightInd w:val="0"/>
        <w:snapToGrid w:val="0"/>
        <w:ind w:firstLine="480"/>
        <w:rPr>
          <w:rFonts w:ascii="彩虹粗仿宋" w:eastAsia="彩虹粗仿宋" w:hAnsi="宋体" w:cs="Arial"/>
          <w:sz w:val="24"/>
        </w:rPr>
      </w:pPr>
      <w:r w:rsidRPr="00F957C3">
        <w:rPr>
          <w:rFonts w:ascii="彩虹粗仿宋" w:eastAsia="彩虹粗仿宋" w:hAnsi="宋体" w:cs="Arial" w:hint="eastAsia"/>
          <w:sz w:val="24"/>
        </w:rPr>
        <w:t>基金管理人应</w:t>
      </w:r>
      <w:r w:rsidRPr="004565B1">
        <w:rPr>
          <w:rFonts w:ascii="彩虹粗仿宋" w:eastAsia="彩虹粗仿宋" w:hAnsi="宋体" w:cs="Arial" w:hint="eastAsia"/>
          <w:sz w:val="24"/>
        </w:rPr>
        <w:t>每个</w:t>
      </w:r>
      <w:r>
        <w:rPr>
          <w:rFonts w:ascii="彩虹粗仿宋" w:eastAsia="彩虹粗仿宋" w:hAnsi="宋体" w:cs="Arial" w:hint="eastAsia"/>
          <w:sz w:val="24"/>
        </w:rPr>
        <w:t>估值</w:t>
      </w:r>
      <w:r w:rsidRPr="004565B1">
        <w:rPr>
          <w:rFonts w:ascii="彩虹粗仿宋" w:eastAsia="彩虹粗仿宋" w:hAnsi="宋体" w:cs="Arial" w:hint="eastAsia"/>
          <w:sz w:val="24"/>
        </w:rPr>
        <w:t>日</w:t>
      </w:r>
      <w:r>
        <w:rPr>
          <w:rFonts w:ascii="彩虹粗仿宋" w:eastAsia="彩虹粗仿宋" w:hAnsi="宋体" w:cs="Arial" w:hint="eastAsia"/>
          <w:sz w:val="24"/>
        </w:rPr>
        <w:t>后两个工作日内</w:t>
      </w:r>
      <w:r w:rsidRPr="004565B1">
        <w:rPr>
          <w:rFonts w:ascii="彩虹粗仿宋" w:eastAsia="彩虹粗仿宋" w:hAnsi="宋体" w:cs="Arial" w:hint="eastAsia"/>
          <w:sz w:val="24"/>
        </w:rPr>
        <w:t>计算基金资产净值及</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基金份额净值，并按规定公告。</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个估值</w:t>
      </w:r>
      <w:r w:rsidRPr="004565B1">
        <w:rPr>
          <w:rFonts w:ascii="彩虹粗仿宋" w:eastAsia="彩虹粗仿宋" w:hAnsi="宋体" w:cs="Arial" w:hint="eastAsia"/>
          <w:sz w:val="24"/>
        </w:rPr>
        <w:t>日</w:t>
      </w:r>
      <w:r>
        <w:rPr>
          <w:rFonts w:ascii="彩虹粗仿宋" w:eastAsia="彩虹粗仿宋" w:hAnsi="宋体" w:cs="Arial" w:hint="eastAsia"/>
          <w:sz w:val="24"/>
        </w:rPr>
        <w:t>后两个工作日内</w:t>
      </w:r>
      <w:r w:rsidRPr="004565B1">
        <w:rPr>
          <w:rFonts w:ascii="彩虹粗仿宋" w:eastAsia="彩虹粗仿宋" w:hAnsi="宋体" w:cs="Arial" w:hint="eastAsia"/>
          <w:sz w:val="24"/>
        </w:rPr>
        <w:t>对基金资产估值。但基金管理人根据法律法规或《基金合同》的规定暂停估值时除外。基金管理人每个</w:t>
      </w:r>
      <w:r>
        <w:rPr>
          <w:rFonts w:ascii="彩虹粗仿宋" w:eastAsia="彩虹粗仿宋" w:hAnsi="宋体" w:cs="Arial" w:hint="eastAsia"/>
          <w:sz w:val="24"/>
        </w:rPr>
        <w:t>估值</w:t>
      </w:r>
      <w:r w:rsidRPr="004565B1">
        <w:rPr>
          <w:rFonts w:ascii="彩虹粗仿宋" w:eastAsia="彩虹粗仿宋" w:hAnsi="宋体" w:cs="Arial" w:hint="eastAsia"/>
          <w:sz w:val="24"/>
        </w:rPr>
        <w:t>日</w:t>
      </w:r>
      <w:r>
        <w:rPr>
          <w:rFonts w:ascii="彩虹粗仿宋" w:eastAsia="彩虹粗仿宋" w:hAnsi="宋体" w:cs="Arial" w:hint="eastAsia"/>
          <w:sz w:val="24"/>
        </w:rPr>
        <w:t>后两个工作日内</w:t>
      </w:r>
      <w:r w:rsidRPr="004565B1">
        <w:rPr>
          <w:rFonts w:ascii="彩虹粗仿宋" w:eastAsia="彩虹粗仿宋" w:hAnsi="宋体" w:cs="Arial" w:hint="eastAsia"/>
          <w:sz w:val="24"/>
        </w:rPr>
        <w:t>对基金资产估值后，将</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基金份额净值结果发送基金托管人，经基金托管人复核无误后，由基金管理人</w:t>
      </w:r>
      <w:r>
        <w:rPr>
          <w:rFonts w:ascii="彩虹粗仿宋" w:eastAsia="彩虹粗仿宋" w:hAnsi="宋体" w:cs="Arial" w:hint="eastAsia"/>
          <w:sz w:val="24"/>
        </w:rPr>
        <w:t>按规定</w:t>
      </w:r>
      <w:r w:rsidRPr="004565B1">
        <w:rPr>
          <w:rFonts w:ascii="彩虹粗仿宋" w:eastAsia="彩虹粗仿宋" w:hAnsi="宋体" w:cs="Arial" w:hint="eastAsia"/>
          <w:sz w:val="24"/>
        </w:rPr>
        <w:t>对外公布。</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392576"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基金所拥有的基金份额、股票、存托凭证、债券、资产支持证券、银行存款本息、应收款项、其他投资等资产及负债。</w:t>
      </w:r>
    </w:p>
    <w:p w:rsidR="00392576" w:rsidRPr="004565B1" w:rsidRDefault="00392576" w:rsidP="00392576">
      <w:pPr>
        <w:adjustRightInd w:val="0"/>
        <w:snapToGrid w:val="0"/>
        <w:ind w:firstLineChars="200" w:firstLine="480"/>
        <w:rPr>
          <w:rFonts w:ascii="彩虹粗仿宋" w:eastAsia="彩虹粗仿宋" w:hAnsi="宋体" w:cs="Arial"/>
          <w:sz w:val="24"/>
        </w:rPr>
      </w:pPr>
      <w:bookmarkStart w:id="87" w:name="_Hlk140830901"/>
      <w:r w:rsidRPr="004565B1">
        <w:rPr>
          <w:rFonts w:ascii="彩虹粗仿宋" w:eastAsia="彩虹粗仿宋" w:hAnsi="宋体" w:cs="Arial" w:hint="eastAsia"/>
          <w:sz w:val="24"/>
        </w:rPr>
        <w:t>2.估值方法</w:t>
      </w:r>
    </w:p>
    <w:p w:rsidR="00392576" w:rsidRPr="00584C13" w:rsidRDefault="00392576" w:rsidP="00392576">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D80C9A">
        <w:rPr>
          <w:rFonts w:ascii="彩虹粗仿宋" w:eastAsia="彩虹粗仿宋" w:hAnsi="宋体" w:cs="Arial" w:hint="eastAsia"/>
          <w:sz w:val="24"/>
        </w:rPr>
        <w:t>基金的估值</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lastRenderedPageBreak/>
        <w:t>1）非上市基金估值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D80C9A">
        <w:rPr>
          <w:rFonts w:ascii="彩虹粗仿宋" w:eastAsia="彩虹粗仿宋" w:hAnsi="宋体" w:cs="Arial" w:hint="eastAsia"/>
          <w:sz w:val="24"/>
        </w:rPr>
        <w:t>境内非货币市场基金，按所投资基金估值日的基金份额净值估值。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D80C9A">
        <w:rPr>
          <w:rFonts w:ascii="彩虹粗仿宋" w:eastAsia="彩虹粗仿宋" w:hAnsi="宋体" w:cs="Arial" w:hint="eastAsia"/>
          <w:sz w:val="24"/>
        </w:rPr>
        <w:t>境内货币市场基金，按所投资基金前一估值日后至估值日期间（含节假日）的万份收益计提估值日基金收益。</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2）上市基金估值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D80C9A">
        <w:rPr>
          <w:rFonts w:ascii="彩虹粗仿宋" w:eastAsia="彩虹粗仿宋" w:hAnsi="宋体" w:cs="Arial" w:hint="eastAsia"/>
          <w:sz w:val="24"/>
        </w:rPr>
        <w:t>ETF基金，按所投资ETF基金估值日的收盘价估值。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D80C9A">
        <w:rPr>
          <w:rFonts w:ascii="彩虹粗仿宋" w:eastAsia="彩虹粗仿宋" w:hAnsi="宋体" w:cs="Arial" w:hint="eastAsia"/>
          <w:sz w:val="24"/>
        </w:rPr>
        <w:t>境内上市开放式基金（LOF），按所投资基金估值日的基金份额净值估值。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D80C9A">
        <w:rPr>
          <w:rFonts w:ascii="彩虹粗仿宋" w:eastAsia="彩虹粗仿宋" w:hAnsi="宋体" w:cs="Arial" w:hint="eastAsia"/>
          <w:sz w:val="24"/>
        </w:rPr>
        <w:t>境内上市定期开放式基金、封闭式基金，按所投资基金估值日的收盘价估值。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D80C9A">
        <w:rPr>
          <w:rFonts w:ascii="彩虹粗仿宋" w:eastAsia="彩虹粗仿宋" w:hAnsi="宋体" w:cs="Arial" w:hint="eastAsia"/>
          <w:sz w:val="24"/>
        </w:rPr>
        <w:t>境内上市交易型货币市场基金，如所投资基金披露基金份额净值，则按所投资基金估值日的基金份额净值估值；如所投资基金披露万份（百份）收益，则按所投资基金前一估值日后至估值日期间（含节假日）的万份（百份）收益计提估值日基金收益。</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3）若所投资基金不公布基金份额净值、进行折算或拆分、估值日无交易等特殊情况，根据以下原则进行估值：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D80C9A">
        <w:rPr>
          <w:rFonts w:ascii="彩虹粗仿宋" w:eastAsia="彩虹粗仿宋" w:hAnsi="宋体" w:cs="Arial" w:hint="eastAsia"/>
          <w:sz w:val="24"/>
        </w:rPr>
        <w:t>以所投资基金的基金份额净值估值的，若所投资基金与本基金估值频率一致但未公布估值日基金份额净值，按其最近公布的基金份额净值为基础估值。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w:t>
      </w:r>
      <w:r w:rsidRPr="00D80C9A">
        <w:rPr>
          <w:rFonts w:ascii="彩虹粗仿宋" w:eastAsia="彩虹粗仿宋" w:hAnsi="宋体" w:cs="Arial" w:hint="eastAsia"/>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D80C9A">
        <w:rPr>
          <w:rFonts w:ascii="彩虹粗仿宋" w:eastAsia="彩虹粗仿宋" w:hAnsi="宋体" w:cs="Arial" w:hint="eastAsia"/>
          <w:sz w:val="24"/>
        </w:rPr>
        <w:t>如果所投资基金前一估值日至估值日期间发生分红除权、折算或拆分，基金管理人应根据基金份额净值或收盘价、单位基金份额分红金额、折算拆分比例、持仓份额等因素合理确定公允价值。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D80C9A">
        <w:rPr>
          <w:rFonts w:ascii="彩虹粗仿宋" w:eastAsia="彩虹粗仿宋" w:hAnsi="宋体" w:cs="Arial" w:hint="eastAsia"/>
          <w:sz w:val="24"/>
        </w:rPr>
        <w:t>当基金管理人认为所投资基金按上述第（1）至第（3）条进行估值存在不公允时，应与托管人协商一致采用合理的估值技术或估值标准确定其公允价值。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D80C9A">
        <w:rPr>
          <w:rFonts w:ascii="彩虹粗仿宋" w:eastAsia="彩虹粗仿宋" w:hAnsi="宋体" w:cs="Arial" w:hint="eastAsia"/>
          <w:sz w:val="24"/>
        </w:rPr>
        <w:t>证券交易所上市的有价证券的估值</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交易所上市的有价证券（</w:t>
      </w:r>
      <w:r w:rsidRPr="00BC0006">
        <w:rPr>
          <w:rFonts w:ascii="彩虹粗仿宋" w:eastAsia="彩虹粗仿宋" w:hAnsi="宋体" w:cs="Arial" w:hint="eastAsia"/>
          <w:sz w:val="24"/>
        </w:rPr>
        <w:t>固定收益品种除外</w:t>
      </w:r>
      <w:r w:rsidRPr="00D80C9A">
        <w:rPr>
          <w:rFonts w:ascii="彩虹粗仿宋" w:eastAsia="彩虹粗仿宋" w:hAnsi="宋体" w:cs="Arial" w:hint="eastAsia"/>
          <w:sz w:val="24"/>
        </w:rPr>
        <w:t>），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D80C9A">
        <w:rPr>
          <w:rFonts w:ascii="彩虹粗仿宋" w:eastAsia="彩虹粗仿宋" w:hAnsi="宋体" w:cs="Arial" w:hint="eastAsia"/>
          <w:sz w:val="24"/>
        </w:rPr>
        <w:t>固定收益品种的估值</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1）对于已上市或已挂牌转让的不含权固定收益品种（另有规定的除外），选取</w:t>
      </w:r>
      <w:r w:rsidRPr="00D80C9A">
        <w:rPr>
          <w:rFonts w:ascii="彩虹粗仿宋" w:eastAsia="彩虹粗仿宋" w:hAnsi="宋体" w:cs="Arial" w:hint="eastAsia"/>
          <w:sz w:val="24"/>
        </w:rPr>
        <w:lastRenderedPageBreak/>
        <w:t>第三方估值基准服务机构提供的相应品种当日的估值全价进行估值。</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2）对于已上市或已挂牌转让的含权固定收益品种（另有规定的除外），选取第三方估值基准服务机构提供的相应品种当日的唯一估值全价或推荐估值全价进行估值。对于含投资者回售权的固定收益品种，行使回售权的，在回售登记日至实际收款日期间选取第三方估值基准服务机构提供的相应品种的唯一估值全价或推荐估值全价进行估值</w:t>
      </w:r>
      <w:r w:rsidRPr="00BC0006">
        <w:rPr>
          <w:rFonts w:ascii="彩虹粗仿宋" w:eastAsia="彩虹粗仿宋" w:hAnsi="宋体" w:cs="Arial" w:hint="eastAsia"/>
          <w:sz w:val="24"/>
        </w:rPr>
        <w:t>，同时应充分考虑发行人的信用风险变化对公允价值的影响</w:t>
      </w:r>
      <w:r w:rsidRPr="00D80C9A">
        <w:rPr>
          <w:rFonts w:ascii="彩虹粗仿宋" w:eastAsia="彩虹粗仿宋" w:hAnsi="宋体" w:cs="Arial" w:hint="eastAsia"/>
          <w:sz w:val="24"/>
        </w:rPr>
        <w:t>。回售登记期截止日（含当日）后未行使回售权的按照长待偿期所对应的价格进行估值。</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3）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4）对于未上市或未挂牌转让且不存在活跃市场的固定收益品种，采用在当前情况下适用并且有足够可利用数据和其他信息支持的估值技术确定其公允价值。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D80C9A">
        <w:rPr>
          <w:rFonts w:ascii="彩虹粗仿宋" w:eastAsia="彩虹粗仿宋" w:hAnsi="宋体" w:cs="Arial" w:hint="eastAsia"/>
          <w:sz w:val="24"/>
        </w:rPr>
        <w:t>4</w:t>
      </w:r>
      <w:r>
        <w:rPr>
          <w:rFonts w:ascii="彩虹粗仿宋" w:eastAsia="彩虹粗仿宋" w:hAnsi="宋体" w:cs="Arial" w:hint="eastAsia"/>
          <w:sz w:val="24"/>
        </w:rPr>
        <w:t>）</w:t>
      </w:r>
      <w:r w:rsidRPr="00D80C9A">
        <w:rPr>
          <w:rFonts w:ascii="彩虹粗仿宋" w:eastAsia="彩虹粗仿宋" w:hAnsi="宋体" w:cs="Arial" w:hint="eastAsia"/>
          <w:sz w:val="24"/>
        </w:rPr>
        <w:t>处于未上市期间的有价证券应区分如下情况处理：</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2）首次公开发行未上市的股票，采用估值技术确定公允价值，在估值技术难以可靠计量公允价值的情况下，按成本估值；</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D80C9A">
        <w:rPr>
          <w:rFonts w:ascii="彩虹粗仿宋" w:eastAsia="彩虹粗仿宋" w:hAnsi="宋体" w:cs="Arial" w:hint="eastAsia"/>
          <w:sz w:val="24"/>
        </w:rPr>
        <w:t>同一证券同时在两个或两个以上市场交易的，按证券所处的市场分别估值。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D80C9A">
        <w:rPr>
          <w:rFonts w:ascii="彩虹粗仿宋" w:eastAsia="彩虹粗仿宋" w:hAnsi="宋体" w:cs="Arial" w:hint="eastAsia"/>
          <w:sz w:val="24"/>
        </w:rPr>
        <w:t>本基金投资存托凭证的估值核算，依照境内上市交易的股票执行。</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D80C9A">
        <w:rPr>
          <w:rFonts w:ascii="彩虹粗仿宋" w:eastAsia="彩虹粗仿宋" w:hAnsi="宋体" w:cs="Arial" w:hint="eastAsia"/>
          <w:sz w:val="24"/>
        </w:rPr>
        <w:t>估值计算中涉及到港币或其他外币币种对人民币汇率的，应当以基金估值日中国人民银行或其授权机构公布的人民币汇率中间价为准。</w:t>
      </w:r>
    </w:p>
    <w:p w:rsidR="00392576" w:rsidRPr="00BC0006" w:rsidRDefault="00392576" w:rsidP="00392576">
      <w:pPr>
        <w:adjustRightInd w:val="0"/>
        <w:snapToGrid w:val="0"/>
        <w:ind w:firstLineChars="200" w:firstLine="480"/>
        <w:rPr>
          <w:rFonts w:ascii="彩虹粗仿宋" w:eastAsia="彩虹粗仿宋" w:hAnsi="宋体" w:cs="Arial"/>
          <w:sz w:val="24"/>
        </w:rPr>
      </w:pPr>
      <w:r w:rsidRPr="00BC0006">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D80C9A">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w:t>
      </w:r>
      <w:r w:rsidRPr="00D80C9A">
        <w:rPr>
          <w:rFonts w:ascii="彩虹粗仿宋" w:eastAsia="彩虹粗仿宋" w:hAnsi="宋体" w:cs="Arial" w:hint="eastAsia"/>
          <w:sz w:val="24"/>
        </w:rPr>
        <w:t>当发生大额申购或赎回情形时，基金管理人可以采用摆动定价机制，以</w:t>
      </w:r>
      <w:r w:rsidRPr="00D80C9A">
        <w:rPr>
          <w:rFonts w:ascii="彩虹粗仿宋" w:eastAsia="彩虹粗仿宋" w:hAnsi="宋体" w:cs="Arial" w:hint="eastAsia"/>
          <w:sz w:val="24"/>
        </w:rPr>
        <w:lastRenderedPageBreak/>
        <w:t>确保基金估值的公平性。</w:t>
      </w:r>
    </w:p>
    <w:p w:rsidR="00392576" w:rsidRPr="00D80C9A"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0</w:t>
      </w:r>
      <w:r>
        <w:rPr>
          <w:rFonts w:ascii="彩虹粗仿宋" w:eastAsia="彩虹粗仿宋" w:hAnsi="宋体" w:cs="Arial" w:hint="eastAsia"/>
          <w:sz w:val="24"/>
        </w:rPr>
        <w:t>）</w:t>
      </w:r>
      <w:r w:rsidRPr="00D80C9A">
        <w:rPr>
          <w:rFonts w:ascii="彩虹粗仿宋" w:eastAsia="彩虹粗仿宋" w:hAnsi="宋体" w:cs="Arial" w:hint="eastAsia"/>
          <w:sz w:val="24"/>
        </w:rPr>
        <w:t>相关法律法规以及监管部门有强制规定的，从其规定。如有新增事项，按国家最新规定估值。</w:t>
      </w:r>
    </w:p>
    <w:p w:rsidR="00392576" w:rsidRPr="00D80C9A" w:rsidRDefault="00392576" w:rsidP="00392576">
      <w:pPr>
        <w:adjustRightInd w:val="0"/>
        <w:snapToGrid w:val="0"/>
        <w:ind w:firstLineChars="200" w:firstLine="480"/>
        <w:rPr>
          <w:rFonts w:ascii="彩虹粗仿宋" w:eastAsia="彩虹粗仿宋" w:hAnsi="宋体" w:cs="Arial"/>
          <w:sz w:val="24"/>
        </w:rPr>
      </w:pPr>
      <w:r w:rsidRPr="00D80C9A">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92576" w:rsidRDefault="00392576" w:rsidP="00392576">
      <w:pPr>
        <w:adjustRightInd w:val="0"/>
        <w:snapToGrid w:val="0"/>
        <w:ind w:firstLine="480"/>
        <w:rPr>
          <w:rFonts w:ascii="彩虹粗仿宋" w:eastAsia="彩虹粗仿宋" w:hAnsi="宋体" w:cs="Arial"/>
          <w:sz w:val="24"/>
        </w:rPr>
      </w:pPr>
      <w:r w:rsidRPr="00D80C9A">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3670F8">
        <w:rPr>
          <w:rFonts w:ascii="彩虹粗仿宋" w:eastAsia="彩虹粗仿宋" w:hAnsi="宋体" w:cs="Arial" w:hint="eastAsia"/>
          <w:sz w:val="24"/>
        </w:rPr>
        <w:t>基金管理人向基金托管人出具盖章的书面说明后，</w:t>
      </w:r>
      <w:r w:rsidRPr="00D80C9A">
        <w:rPr>
          <w:rFonts w:ascii="彩虹粗仿宋" w:eastAsia="彩虹粗仿宋" w:hAnsi="宋体" w:cs="Arial" w:hint="eastAsia"/>
          <w:sz w:val="24"/>
        </w:rPr>
        <w:t>按照基金管理人对基金净值信息的计算结果对外予以公布。</w:t>
      </w:r>
    </w:p>
    <w:bookmarkEnd w:id="87"/>
    <w:p w:rsidR="00392576" w:rsidRPr="004565B1" w:rsidRDefault="00392576" w:rsidP="00392576">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392576" w:rsidRPr="004565B1" w:rsidRDefault="00392576" w:rsidP="003925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8</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392576" w:rsidRPr="004565B1" w:rsidRDefault="00392576" w:rsidP="003925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392576" w:rsidRPr="004565B1" w:rsidRDefault="00392576" w:rsidP="003925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w:t>
      </w:r>
      <w:r>
        <w:rPr>
          <w:rStyle w:val="read"/>
          <w:rFonts w:ascii="彩虹粗仿宋" w:eastAsia="彩虹粗仿宋" w:hint="eastAsia"/>
          <w:sz w:val="24"/>
        </w:rPr>
        <w:t>任一类</w:t>
      </w:r>
      <w:r w:rsidRPr="004565B1">
        <w:rPr>
          <w:rStyle w:val="read"/>
          <w:rFonts w:ascii="彩虹粗仿宋" w:eastAsia="彩虹粗仿宋" w:hint="eastAsia"/>
          <w:sz w:val="24"/>
        </w:rPr>
        <w:t>基金份额净值小数点后</w:t>
      </w:r>
      <w:r>
        <w:rPr>
          <w:rStyle w:val="read"/>
          <w:rFonts w:ascii="彩虹粗仿宋" w:eastAsia="彩虹粗仿宋"/>
          <w:sz w:val="24"/>
        </w:rPr>
        <w:t>4</w:t>
      </w:r>
      <w:r w:rsidRPr="004565B1">
        <w:rPr>
          <w:rStyle w:val="read"/>
          <w:rFonts w:ascii="彩虹粗仿宋" w:eastAsia="彩虹粗仿宋" w:hint="eastAsia"/>
          <w:sz w:val="24"/>
        </w:rPr>
        <w:t>位以内(含第</w:t>
      </w:r>
      <w:r>
        <w:rPr>
          <w:rStyle w:val="read"/>
          <w:rFonts w:ascii="彩虹粗仿宋" w:eastAsia="彩虹粗仿宋"/>
          <w:sz w:val="24"/>
        </w:rPr>
        <w:t>4</w:t>
      </w:r>
      <w:r w:rsidRPr="004565B1">
        <w:rPr>
          <w:rStyle w:val="read"/>
          <w:rFonts w:ascii="彩虹粗仿宋" w:eastAsia="彩虹粗仿宋" w:hint="eastAsia"/>
          <w:sz w:val="24"/>
        </w:rPr>
        <w:t>位)发生差错时，视为</w:t>
      </w:r>
      <w:r>
        <w:rPr>
          <w:rStyle w:val="read"/>
          <w:rFonts w:ascii="彩虹粗仿宋" w:eastAsia="彩虹粗仿宋" w:hint="eastAsia"/>
          <w:sz w:val="24"/>
        </w:rPr>
        <w:t>该类</w:t>
      </w:r>
      <w:r w:rsidRPr="004565B1">
        <w:rPr>
          <w:rStyle w:val="read"/>
          <w:rFonts w:ascii="彩虹粗仿宋" w:eastAsia="彩虹粗仿宋" w:hint="eastAsia"/>
          <w:sz w:val="24"/>
        </w:rPr>
        <w:t>基金份额净值错误；</w:t>
      </w:r>
      <w:r>
        <w:rPr>
          <w:rStyle w:val="read"/>
          <w:rFonts w:ascii="彩虹粗仿宋" w:eastAsia="彩虹粗仿宋" w:hint="eastAsia"/>
          <w:sz w:val="24"/>
        </w:rPr>
        <w:t>任一类</w:t>
      </w:r>
      <w:r w:rsidRPr="004565B1">
        <w:rPr>
          <w:rStyle w:val="read"/>
          <w:rFonts w:ascii="彩虹粗仿宋" w:eastAsia="彩虹粗仿宋" w:hint="eastAsia"/>
          <w:sz w:val="24"/>
        </w:rPr>
        <w:t>基金份额净值</w:t>
      </w:r>
      <w:r>
        <w:rPr>
          <w:rStyle w:val="read"/>
          <w:rFonts w:ascii="彩虹粗仿宋" w:eastAsia="彩虹粗仿宋" w:hint="eastAsia"/>
          <w:sz w:val="24"/>
        </w:rPr>
        <w:t>计算</w:t>
      </w:r>
      <w:r w:rsidRPr="004565B1">
        <w:rPr>
          <w:rStyle w:val="read"/>
          <w:rFonts w:ascii="彩虹粗仿宋" w:eastAsia="彩虹粗仿宋" w:hint="eastAsia"/>
          <w:sz w:val="24"/>
        </w:rPr>
        <w:t>出现错误时，基金管理人应当立即予以纠正，通报基金托管人，并采取合理的措施防止损失进一步扩大；错误偏差达到</w:t>
      </w:r>
      <w:r>
        <w:rPr>
          <w:rStyle w:val="read"/>
          <w:rFonts w:ascii="彩虹粗仿宋" w:eastAsia="彩虹粗仿宋" w:hint="eastAsia"/>
          <w:sz w:val="24"/>
        </w:rPr>
        <w:t>该类</w:t>
      </w:r>
      <w:r w:rsidRPr="004565B1">
        <w:rPr>
          <w:rStyle w:val="read"/>
          <w:rFonts w:ascii="彩虹粗仿宋" w:eastAsia="彩虹粗仿宋" w:hint="eastAsia"/>
          <w:sz w:val="24"/>
        </w:rPr>
        <w:t>基金份额净值的0.25%时，基金管理人应当通报基金托管人并报中国证监会备案</w:t>
      </w:r>
      <w:r w:rsidRPr="004565B1">
        <w:rPr>
          <w:rFonts w:ascii="彩虹粗仿宋" w:eastAsia="彩虹粗仿宋" w:cs="Arial" w:hint="eastAsia"/>
          <w:sz w:val="24"/>
        </w:rPr>
        <w:t>；错误偏差达到</w:t>
      </w:r>
      <w:r>
        <w:rPr>
          <w:rFonts w:ascii="彩虹粗仿宋" w:eastAsia="彩虹粗仿宋" w:cs="Arial" w:hint="eastAsia"/>
          <w:sz w:val="24"/>
        </w:rPr>
        <w:t>该类</w:t>
      </w:r>
      <w:r w:rsidRPr="004565B1">
        <w:rPr>
          <w:rFonts w:ascii="彩虹粗仿宋" w:eastAsia="彩虹粗仿宋" w:cs="Arial" w:hint="eastAsia"/>
          <w:sz w:val="24"/>
        </w:rPr>
        <w:t>基金份额净值的</w:t>
      </w:r>
      <w:r w:rsidRPr="004565B1">
        <w:rPr>
          <w:rFonts w:ascii="彩虹粗仿宋" w:eastAsia="彩虹粗仿宋" w:hAnsi="宋体" w:hint="eastAsia"/>
          <w:sz w:val="24"/>
        </w:rPr>
        <w:t>0.5%时，基金管理人应当公告</w:t>
      </w:r>
      <w:r w:rsidRPr="002C6C60">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392576" w:rsidRPr="004565B1" w:rsidRDefault="00392576" w:rsidP="00392576">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w:t>
      </w:r>
      <w:r>
        <w:rPr>
          <w:rStyle w:val="read"/>
          <w:rFonts w:ascii="彩虹粗仿宋" w:eastAsia="彩虹粗仿宋" w:hint="eastAsia"/>
          <w:sz w:val="24"/>
        </w:rPr>
        <w:t>任一类</w:t>
      </w:r>
      <w:r w:rsidRPr="004565B1">
        <w:rPr>
          <w:rStyle w:val="read"/>
          <w:rFonts w:ascii="彩虹粗仿宋" w:eastAsia="彩虹粗仿宋" w:hint="eastAsia"/>
          <w:sz w:val="24"/>
        </w:rPr>
        <w:t>基金份额净值计算差错给基金和基金份额持有人造成损失需要进行赔偿时，基金管理人和基金托管人应根据实际情况界定双方承担的责任，经确认后按以下条款进行赔偿：</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w:t>
      </w:r>
      <w:r>
        <w:rPr>
          <w:rFonts w:ascii="彩虹粗仿宋" w:eastAsia="彩虹粗仿宋" w:hint="eastAsia"/>
          <w:kern w:val="0"/>
          <w:sz w:val="24"/>
        </w:rPr>
        <w:t>各类</w:t>
      </w:r>
      <w:r w:rsidRPr="004565B1">
        <w:rPr>
          <w:rFonts w:ascii="彩虹粗仿宋" w:eastAsia="彩虹粗仿宋" w:hint="eastAsia"/>
          <w:kern w:val="0"/>
          <w:sz w:val="24"/>
        </w:rPr>
        <w:t>基金份额净值已由基金托管人复核确认后公告，而且基金托管人未对计算过程提出疑义或要求基金管理人书面说明，</w:t>
      </w:r>
      <w:r>
        <w:rPr>
          <w:rFonts w:ascii="彩虹粗仿宋" w:eastAsia="彩虹粗仿宋" w:hint="eastAsia"/>
          <w:kern w:val="0"/>
          <w:sz w:val="24"/>
        </w:rPr>
        <w:t>任一类</w:t>
      </w:r>
      <w:r w:rsidRPr="004565B1">
        <w:rPr>
          <w:rFonts w:ascii="彩虹粗仿宋" w:eastAsia="彩虹粗仿宋" w:hint="eastAsia"/>
          <w:kern w:val="0"/>
          <w:sz w:val="24"/>
        </w:rPr>
        <w:t>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(3)如基金管理人和基金托管人对</w:t>
      </w:r>
      <w:r>
        <w:rPr>
          <w:rFonts w:ascii="彩虹粗仿宋" w:eastAsia="彩虹粗仿宋" w:hAnsi="宋体" w:cs="Arial" w:hint="eastAsia"/>
          <w:sz w:val="24"/>
        </w:rPr>
        <w:t>任一类</w:t>
      </w:r>
      <w:r w:rsidRPr="004565B1">
        <w:rPr>
          <w:rFonts w:ascii="彩虹粗仿宋" w:eastAsia="彩虹粗仿宋" w:hAnsi="宋体" w:cs="Arial" w:hint="eastAsia"/>
          <w:sz w:val="24"/>
        </w:rPr>
        <w:t>基金份额净值的计算结果，虽然多次重新计算和核对，尚不能达成一致时，为避免不能按时公布</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w:t>
      </w:r>
      <w:r>
        <w:rPr>
          <w:rFonts w:ascii="彩虹粗仿宋" w:eastAsia="彩虹粗仿宋" w:hint="eastAsia"/>
          <w:kern w:val="0"/>
          <w:sz w:val="24"/>
        </w:rPr>
        <w:t>各类</w:t>
      </w:r>
      <w:r w:rsidRPr="004565B1">
        <w:rPr>
          <w:rFonts w:ascii="彩虹粗仿宋" w:eastAsia="彩虹粗仿宋" w:hint="eastAsia"/>
          <w:kern w:val="0"/>
          <w:sz w:val="24"/>
        </w:rPr>
        <w:t>基金份额净值计算错误而引起的基金份额持有人和基金财产的损失，由基金管理人负责赔付。</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w:t>
      </w:r>
      <w:r w:rsidRPr="00C945C8">
        <w:rPr>
          <w:rFonts w:ascii="彩虹粗仿宋" w:eastAsia="彩虹粗仿宋" w:hAnsi="宋体" w:cs="Arial" w:hint="eastAsia"/>
          <w:sz w:val="24"/>
        </w:rPr>
        <w:t>不可抗力原因，或由于证券交易所、登记结算公司以及存款银行等第三方机构发送的数据错误，或由于国家会计政策变更、市场规则变更等非基金管理人与基金托管人原因，基金管理人和基金托管人虽然已经采取必要、适当、合理的措施进行检查，但是未能发现该错误而造成的基金资产净值计算错误，基金管理人和基金托管人免除赔偿责任。但基金管理人、基金托管人应当积极采取必要的措施减轻或消除由此造成的影响</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392576" w:rsidRPr="00B82A94" w:rsidRDefault="00392576" w:rsidP="00392576">
      <w:pPr>
        <w:adjustRightInd w:val="0"/>
        <w:snapToGrid w:val="0"/>
        <w:ind w:firstLine="480"/>
        <w:rPr>
          <w:rFonts w:ascii="彩虹粗仿宋" w:eastAsia="彩虹粗仿宋" w:hAnsi="宋体" w:cs="Arial"/>
          <w:sz w:val="24"/>
        </w:rPr>
      </w:pPr>
      <w:r w:rsidRPr="00B82A94">
        <w:rPr>
          <w:rFonts w:ascii="彩虹粗仿宋" w:eastAsia="彩虹粗仿宋" w:hAnsi="宋体" w:cs="Arial" w:hint="eastAsia"/>
          <w:sz w:val="24"/>
        </w:rPr>
        <w:t>1</w:t>
      </w:r>
      <w:r>
        <w:rPr>
          <w:rFonts w:ascii="彩虹粗仿宋" w:eastAsia="彩虹粗仿宋" w:hAnsi="宋体" w:cs="Arial" w:hint="eastAsia"/>
          <w:sz w:val="24"/>
        </w:rPr>
        <w:t>.</w:t>
      </w:r>
      <w:r w:rsidRPr="00B82A94">
        <w:rPr>
          <w:rFonts w:ascii="彩虹粗仿宋" w:eastAsia="彩虹粗仿宋" w:hAnsi="宋体" w:cs="Arial" w:hint="eastAsia"/>
          <w:sz w:val="24"/>
        </w:rPr>
        <w:t>基金投资所涉及的证券交易市场遇法定节假日或因其他原因暂停营业时；</w:t>
      </w:r>
    </w:p>
    <w:p w:rsidR="00392576" w:rsidRPr="00B82A94" w:rsidRDefault="00392576" w:rsidP="00392576">
      <w:pPr>
        <w:adjustRightInd w:val="0"/>
        <w:snapToGrid w:val="0"/>
        <w:ind w:firstLine="480"/>
        <w:rPr>
          <w:rFonts w:ascii="彩虹粗仿宋" w:eastAsia="彩虹粗仿宋" w:hAnsi="宋体" w:cs="Arial"/>
          <w:sz w:val="24"/>
        </w:rPr>
      </w:pPr>
      <w:r w:rsidRPr="00B82A94">
        <w:rPr>
          <w:rFonts w:ascii="彩虹粗仿宋" w:eastAsia="彩虹粗仿宋" w:hAnsi="宋体" w:cs="Arial" w:hint="eastAsia"/>
          <w:sz w:val="24"/>
        </w:rPr>
        <w:t>2</w:t>
      </w:r>
      <w:r>
        <w:rPr>
          <w:rFonts w:ascii="彩虹粗仿宋" w:eastAsia="彩虹粗仿宋" w:hAnsi="宋体" w:cs="Arial" w:hint="eastAsia"/>
          <w:sz w:val="24"/>
        </w:rPr>
        <w:t>.</w:t>
      </w:r>
      <w:r w:rsidRPr="00B82A94">
        <w:rPr>
          <w:rFonts w:ascii="彩虹粗仿宋" w:eastAsia="彩虹粗仿宋" w:hAnsi="宋体" w:cs="Arial" w:hint="eastAsia"/>
          <w:sz w:val="24"/>
        </w:rPr>
        <w:t>因不可抗力致使基金管理人、基金托管人无法准确评估基金资产价值时；</w:t>
      </w:r>
    </w:p>
    <w:p w:rsidR="00392576" w:rsidRPr="00B82A94" w:rsidRDefault="00392576" w:rsidP="00392576">
      <w:pPr>
        <w:adjustRightInd w:val="0"/>
        <w:snapToGrid w:val="0"/>
        <w:ind w:firstLine="480"/>
        <w:rPr>
          <w:rFonts w:ascii="彩虹粗仿宋" w:eastAsia="彩虹粗仿宋" w:hAnsi="宋体" w:cs="Arial"/>
          <w:sz w:val="24"/>
        </w:rPr>
      </w:pPr>
      <w:r w:rsidRPr="00B82A94">
        <w:rPr>
          <w:rFonts w:ascii="彩虹粗仿宋" w:eastAsia="彩虹粗仿宋" w:hAnsi="宋体" w:cs="Arial" w:hint="eastAsia"/>
          <w:sz w:val="24"/>
        </w:rPr>
        <w:t>3</w:t>
      </w:r>
      <w:r>
        <w:rPr>
          <w:rFonts w:ascii="彩虹粗仿宋" w:eastAsia="彩虹粗仿宋" w:hAnsi="宋体" w:cs="Arial" w:hint="eastAsia"/>
          <w:sz w:val="24"/>
        </w:rPr>
        <w:t>.</w:t>
      </w:r>
      <w:r w:rsidRPr="00B82A94">
        <w:rPr>
          <w:rFonts w:ascii="彩虹粗仿宋" w:eastAsia="彩虹粗仿宋" w:hAnsi="宋体" w:cs="Arial" w:hint="eastAsia"/>
          <w:sz w:val="24"/>
        </w:rPr>
        <w:t>当特定资产占前一估值日基金资产净值50%以上的，经与基金托管人协商确认后，基金管理人应当暂停估值；</w:t>
      </w:r>
    </w:p>
    <w:p w:rsidR="00392576" w:rsidRDefault="00392576" w:rsidP="00392576">
      <w:pPr>
        <w:adjustRightInd w:val="0"/>
        <w:snapToGrid w:val="0"/>
        <w:ind w:firstLine="480"/>
        <w:rPr>
          <w:rFonts w:ascii="彩虹粗仿宋" w:eastAsia="彩虹粗仿宋" w:hAnsi="宋体" w:cs="Arial"/>
          <w:sz w:val="24"/>
        </w:rPr>
      </w:pPr>
      <w:r w:rsidRPr="00B82A94">
        <w:rPr>
          <w:rFonts w:ascii="彩虹粗仿宋" w:eastAsia="彩虹粗仿宋" w:hAnsi="宋体" w:cs="Arial" w:hint="eastAsia"/>
          <w:sz w:val="24"/>
        </w:rPr>
        <w:t>4</w:t>
      </w:r>
      <w:r>
        <w:rPr>
          <w:rFonts w:ascii="彩虹粗仿宋" w:eastAsia="彩虹粗仿宋" w:hAnsi="宋体" w:cs="Arial" w:hint="eastAsia"/>
          <w:sz w:val="24"/>
        </w:rPr>
        <w:t>.</w:t>
      </w:r>
      <w:r w:rsidRPr="00B82A94">
        <w:rPr>
          <w:rFonts w:ascii="彩虹粗仿宋" w:eastAsia="彩虹粗仿宋" w:hAnsi="宋体" w:cs="Arial" w:hint="eastAsia"/>
          <w:sz w:val="24"/>
        </w:rPr>
        <w:t>基金资产中占相当比例的基金暂停基金资产估值时；</w:t>
      </w:r>
    </w:p>
    <w:p w:rsidR="00392576" w:rsidRPr="004565B1" w:rsidRDefault="00392576" w:rsidP="003925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sidRPr="004565B1">
        <w:rPr>
          <w:rFonts w:ascii="彩虹粗仿宋" w:eastAsia="彩虹粗仿宋" w:hAnsi="宋体" w:cs="Arial" w:hint="eastAsia"/>
          <w:sz w:val="24"/>
        </w:rPr>
        <w:t>.中国证监会和《基金合同》认定的其他情形。</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2.报表复核</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Pr>
          <w:rFonts w:ascii="彩虹粗仿宋" w:eastAsia="彩虹粗仿宋" w:hAnsi="宋体" w:cs="Arial" w:hint="eastAsia"/>
          <w:sz w:val="24"/>
        </w:rPr>
        <w:t>两个月</w:t>
      </w:r>
      <w:r w:rsidRPr="004565B1">
        <w:rPr>
          <w:rFonts w:ascii="彩虹粗仿宋" w:eastAsia="彩虹粗仿宋" w:hAnsi="宋体" w:cs="Arial" w:hint="eastAsia"/>
          <w:sz w:val="24"/>
        </w:rPr>
        <w:t>内完成基金</w:t>
      </w:r>
      <w:r>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Pr>
          <w:rFonts w:ascii="彩虹粗仿宋" w:eastAsia="彩虹粗仿宋" w:hAnsi="宋体" w:cs="Arial" w:hint="eastAsia"/>
          <w:sz w:val="24"/>
        </w:rPr>
        <w:t>三个月</w:t>
      </w:r>
      <w:r w:rsidRPr="004565B1">
        <w:rPr>
          <w:rFonts w:ascii="彩虹粗仿宋" w:eastAsia="彩虹粗仿宋" w:hAnsi="宋体" w:cs="Arial" w:hint="eastAsia"/>
          <w:sz w:val="24"/>
        </w:rPr>
        <w:t>内完成基金年度报告的编制。基金年度报告的财务会计报告应当经过</w:t>
      </w:r>
      <w:r w:rsidRPr="00276AC4">
        <w:rPr>
          <w:rFonts w:ascii="彩虹粗仿宋" w:eastAsia="彩虹粗仿宋" w:hAnsi="宋体" w:cs="Arial" w:hint="eastAsia"/>
          <w:sz w:val="24"/>
        </w:rPr>
        <w:t>符合《中华人民共和国证券法》规定的</w:t>
      </w:r>
      <w:r>
        <w:rPr>
          <w:rFonts w:ascii="彩虹粗仿宋" w:eastAsia="彩虹粗仿宋" w:hAnsi="宋体" w:cs="Arial" w:hint="eastAsia"/>
          <w:sz w:val="24"/>
        </w:rPr>
        <w:t>会计师事务所</w:t>
      </w:r>
      <w:r w:rsidRPr="004565B1">
        <w:rPr>
          <w:rFonts w:ascii="彩虹粗仿宋" w:eastAsia="彩虹粗仿宋" w:hAnsi="宋体" w:cs="Arial" w:hint="eastAsia"/>
          <w:sz w:val="24"/>
        </w:rPr>
        <w:t>审计。《基金合同》生效不足两个月的，基金管理人可以不编制当期季度报告、</w:t>
      </w:r>
      <w:r>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rsidR="00392576" w:rsidRPr="004565B1" w:rsidRDefault="00392576" w:rsidP="003925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392576" w:rsidRPr="004565B1" w:rsidRDefault="00392576" w:rsidP="003925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92576" w:rsidRPr="004565B1" w:rsidRDefault="00392576" w:rsidP="003925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392576" w:rsidRDefault="00392576" w:rsidP="00392576">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rsidR="00392576" w:rsidRPr="00E86E76" w:rsidRDefault="00392576" w:rsidP="00392576">
      <w:pPr>
        <w:pStyle w:val="a0"/>
        <w:adjustRightInd w:val="0"/>
        <w:snapToGrid w:val="0"/>
        <w:ind w:firstLine="480"/>
        <w:rPr>
          <w:rFonts w:ascii="彩虹粗仿宋" w:eastAsia="彩虹粗仿宋" w:hAnsi="宋体" w:cs="Arial"/>
          <w:sz w:val="24"/>
        </w:rPr>
      </w:pPr>
      <w:r w:rsidRPr="00E86E76">
        <w:rPr>
          <w:rFonts w:ascii="彩虹粗仿宋" w:eastAsia="彩虹粗仿宋" w:hAnsi="宋体" w:cs="Arial" w:hint="eastAsia"/>
          <w:sz w:val="24"/>
        </w:rPr>
        <w:t>（九）实施侧袋机制期间的基金资产估值</w:t>
      </w:r>
    </w:p>
    <w:p w:rsidR="00392576" w:rsidRPr="004565B1" w:rsidRDefault="00392576" w:rsidP="00392576">
      <w:pPr>
        <w:pStyle w:val="a0"/>
        <w:adjustRightInd w:val="0"/>
        <w:snapToGrid w:val="0"/>
        <w:ind w:firstLine="480"/>
        <w:rPr>
          <w:rFonts w:ascii="彩虹粗仿宋" w:eastAsia="彩虹粗仿宋" w:hAnsi="宋体" w:cs="Arial"/>
          <w:sz w:val="24"/>
        </w:rPr>
      </w:pPr>
      <w:r w:rsidRPr="00E86E76">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rsidR="00392576" w:rsidRPr="004565B1" w:rsidRDefault="00392576" w:rsidP="00392576">
      <w:pPr>
        <w:pStyle w:val="a0"/>
        <w:adjustRightInd w:val="0"/>
        <w:snapToGrid w:val="0"/>
        <w:ind w:firstLineChars="0" w:firstLine="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88" w:name="_Toc214005770"/>
      <w:r w:rsidRPr="004565B1">
        <w:rPr>
          <w:rFonts w:ascii="彩虹粗仿宋" w:eastAsia="彩虹粗仿宋" w:hint="eastAsia"/>
          <w:sz w:val="30"/>
        </w:rPr>
        <w:t>九、基金收益分配</w:t>
      </w:r>
      <w:bookmarkEnd w:id="88"/>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392576" w:rsidRPr="00E86E76" w:rsidRDefault="00392576" w:rsidP="00392576">
      <w:pPr>
        <w:adjustRightInd w:val="0"/>
        <w:snapToGrid w:val="0"/>
        <w:ind w:firstLine="480"/>
        <w:rPr>
          <w:rFonts w:ascii="彩虹粗仿宋" w:eastAsia="彩虹粗仿宋" w:hAnsi="宋体" w:cs="Arial"/>
          <w:sz w:val="24"/>
        </w:rPr>
      </w:pPr>
      <w:r w:rsidRPr="00E86E76">
        <w:rPr>
          <w:rFonts w:ascii="彩虹粗仿宋" w:eastAsia="彩虹粗仿宋" w:hAnsi="宋体" w:cs="Arial" w:hint="eastAsia"/>
          <w:sz w:val="24"/>
        </w:rPr>
        <w:t>1</w:t>
      </w:r>
      <w:r>
        <w:rPr>
          <w:rFonts w:ascii="彩虹粗仿宋" w:eastAsia="彩虹粗仿宋" w:hAnsi="宋体" w:cs="Arial" w:hint="eastAsia"/>
          <w:sz w:val="24"/>
        </w:rPr>
        <w:t>.</w:t>
      </w:r>
      <w:r w:rsidRPr="00E86E76">
        <w:rPr>
          <w:rFonts w:ascii="彩虹粗仿宋" w:eastAsia="彩虹粗仿宋" w:hAnsi="宋体" w:cs="Arial" w:hint="eastAsia"/>
          <w:sz w:val="24"/>
        </w:rPr>
        <w:t>在符合有关基金分红条件的前提下，本基金管理人可以根据实际情况进行收益分配，具体分配方案以公告为准，若《基金合同》生效不满3个月可不进行收益分配；</w:t>
      </w:r>
    </w:p>
    <w:p w:rsidR="00392576" w:rsidRPr="00E86E76" w:rsidRDefault="00392576" w:rsidP="00392576">
      <w:pPr>
        <w:adjustRightInd w:val="0"/>
        <w:snapToGrid w:val="0"/>
        <w:ind w:firstLine="480"/>
        <w:rPr>
          <w:rFonts w:ascii="彩虹粗仿宋" w:eastAsia="彩虹粗仿宋" w:hAnsi="宋体" w:cs="Arial"/>
          <w:sz w:val="24"/>
        </w:rPr>
      </w:pPr>
      <w:r w:rsidRPr="00E86E76">
        <w:rPr>
          <w:rFonts w:ascii="彩虹粗仿宋" w:eastAsia="彩虹粗仿宋" w:hAnsi="宋体" w:cs="Arial" w:hint="eastAsia"/>
          <w:sz w:val="24"/>
        </w:rPr>
        <w:t>2</w:t>
      </w:r>
      <w:r>
        <w:rPr>
          <w:rFonts w:ascii="彩虹粗仿宋" w:eastAsia="彩虹粗仿宋" w:hAnsi="宋体" w:cs="Arial" w:hint="eastAsia"/>
          <w:sz w:val="24"/>
        </w:rPr>
        <w:t>.</w:t>
      </w:r>
      <w:r w:rsidRPr="00E86E76">
        <w:rPr>
          <w:rFonts w:ascii="彩虹粗仿宋" w:eastAsia="彩虹粗仿宋" w:hAnsi="宋体" w:cs="Arial" w:hint="eastAsia"/>
          <w:sz w:val="24"/>
        </w:rPr>
        <w:t>本基金收益分配方式分两种：现金分红与红利再投资，投资者可选择现金红利或将现金红利自动转为相应类别的基金份额进行再投资，红利再投资的基金份额的最短持有期到期日与原基金份额的最短持有期到期日保持一致；若投资者不</w:t>
      </w:r>
      <w:r w:rsidRPr="00E86E76">
        <w:rPr>
          <w:rFonts w:ascii="彩虹粗仿宋" w:eastAsia="彩虹粗仿宋" w:hAnsi="宋体" w:cs="Arial" w:hint="eastAsia"/>
          <w:sz w:val="24"/>
        </w:rPr>
        <w:lastRenderedPageBreak/>
        <w:t>选择，本基金默认的收益分配方式是现金分红；</w:t>
      </w:r>
    </w:p>
    <w:p w:rsidR="00392576" w:rsidRPr="00E86E76" w:rsidRDefault="00392576" w:rsidP="00392576">
      <w:pPr>
        <w:adjustRightInd w:val="0"/>
        <w:snapToGrid w:val="0"/>
        <w:ind w:firstLine="480"/>
        <w:rPr>
          <w:rFonts w:ascii="彩虹粗仿宋" w:eastAsia="彩虹粗仿宋" w:hAnsi="宋体" w:cs="Arial"/>
          <w:sz w:val="24"/>
        </w:rPr>
      </w:pPr>
      <w:r w:rsidRPr="00E86E76">
        <w:rPr>
          <w:rFonts w:ascii="彩虹粗仿宋" w:eastAsia="彩虹粗仿宋" w:hAnsi="宋体" w:cs="Arial" w:hint="eastAsia"/>
          <w:sz w:val="24"/>
        </w:rPr>
        <w:t>3</w:t>
      </w:r>
      <w:r>
        <w:rPr>
          <w:rFonts w:ascii="彩虹粗仿宋" w:eastAsia="彩虹粗仿宋" w:hAnsi="宋体" w:cs="Arial" w:hint="eastAsia"/>
          <w:sz w:val="24"/>
        </w:rPr>
        <w:t>.</w:t>
      </w:r>
      <w:r w:rsidRPr="00E86E76">
        <w:rPr>
          <w:rFonts w:ascii="彩虹粗仿宋" w:eastAsia="彩虹粗仿宋" w:hAnsi="宋体" w:cs="Arial" w:hint="eastAsia"/>
          <w:sz w:val="24"/>
        </w:rPr>
        <w:t>基金收益分配后各类基金份额净值不能低于面值，即基金收益分配基准日的各类基金份额净值减去该类每单位基金份额收益分配金额后不能低于面值；</w:t>
      </w:r>
    </w:p>
    <w:p w:rsidR="00392576" w:rsidRPr="00E86E76" w:rsidRDefault="00392576" w:rsidP="00392576">
      <w:pPr>
        <w:adjustRightInd w:val="0"/>
        <w:snapToGrid w:val="0"/>
        <w:ind w:firstLine="480"/>
        <w:rPr>
          <w:rFonts w:ascii="彩虹粗仿宋" w:eastAsia="彩虹粗仿宋" w:hAnsi="宋体" w:cs="Arial"/>
          <w:sz w:val="24"/>
        </w:rPr>
      </w:pPr>
      <w:r w:rsidRPr="00E86E76">
        <w:rPr>
          <w:rFonts w:ascii="彩虹粗仿宋" w:eastAsia="彩虹粗仿宋" w:hAnsi="宋体" w:cs="Arial" w:hint="eastAsia"/>
          <w:sz w:val="24"/>
        </w:rPr>
        <w:t>4</w:t>
      </w:r>
      <w:r>
        <w:rPr>
          <w:rFonts w:ascii="彩虹粗仿宋" w:eastAsia="彩虹粗仿宋" w:hAnsi="宋体" w:cs="Arial" w:hint="eastAsia"/>
          <w:sz w:val="24"/>
        </w:rPr>
        <w:t>.</w:t>
      </w:r>
      <w:r w:rsidRPr="00E86E76">
        <w:rPr>
          <w:rFonts w:ascii="彩虹粗仿宋" w:eastAsia="彩虹粗仿宋" w:hAnsi="宋体" w:cs="Arial" w:hint="eastAsia"/>
          <w:sz w:val="24"/>
        </w:rPr>
        <w:t>同一份额类别每份基金份额享有同等分配权；</w:t>
      </w:r>
    </w:p>
    <w:p w:rsidR="00392576" w:rsidRPr="00E86E76" w:rsidRDefault="00392576" w:rsidP="00392576">
      <w:pPr>
        <w:adjustRightInd w:val="0"/>
        <w:snapToGrid w:val="0"/>
        <w:ind w:firstLine="480"/>
        <w:rPr>
          <w:rFonts w:ascii="彩虹粗仿宋" w:eastAsia="彩虹粗仿宋" w:hAnsi="宋体" w:cs="Arial"/>
          <w:sz w:val="24"/>
        </w:rPr>
      </w:pPr>
      <w:r w:rsidRPr="00E86E76">
        <w:rPr>
          <w:rFonts w:ascii="彩虹粗仿宋" w:eastAsia="彩虹粗仿宋" w:hAnsi="宋体" w:cs="Arial" w:hint="eastAsia"/>
          <w:sz w:val="24"/>
        </w:rPr>
        <w:t>5</w:t>
      </w:r>
      <w:r>
        <w:rPr>
          <w:rFonts w:ascii="彩虹粗仿宋" w:eastAsia="彩虹粗仿宋" w:hAnsi="宋体" w:cs="Arial" w:hint="eastAsia"/>
          <w:sz w:val="24"/>
        </w:rPr>
        <w:t>.</w:t>
      </w:r>
      <w:r w:rsidRPr="00E86E76">
        <w:rPr>
          <w:rFonts w:ascii="彩虹粗仿宋" w:eastAsia="彩虹粗仿宋" w:hAnsi="宋体" w:cs="Arial" w:hint="eastAsia"/>
          <w:sz w:val="24"/>
        </w:rPr>
        <w:t>A类基金份额和C类基金份额之间由于A类基金份额不收取而C类基金份额收取销售服务费将导致在可供分配利润上有所不同；</w:t>
      </w:r>
    </w:p>
    <w:p w:rsidR="00392576" w:rsidRPr="00E86E76" w:rsidRDefault="00392576" w:rsidP="00392576">
      <w:pPr>
        <w:adjustRightInd w:val="0"/>
        <w:snapToGrid w:val="0"/>
        <w:ind w:firstLine="480"/>
        <w:rPr>
          <w:rFonts w:ascii="彩虹粗仿宋" w:eastAsia="彩虹粗仿宋" w:hAnsi="宋体" w:cs="Arial"/>
          <w:sz w:val="24"/>
        </w:rPr>
      </w:pPr>
      <w:r w:rsidRPr="00E86E76">
        <w:rPr>
          <w:rFonts w:ascii="彩虹粗仿宋" w:eastAsia="彩虹粗仿宋" w:hAnsi="宋体" w:cs="Arial" w:hint="eastAsia"/>
          <w:sz w:val="24"/>
        </w:rPr>
        <w:t>6</w:t>
      </w:r>
      <w:r>
        <w:rPr>
          <w:rFonts w:ascii="彩虹粗仿宋" w:eastAsia="彩虹粗仿宋" w:hAnsi="宋体" w:cs="Arial" w:hint="eastAsia"/>
          <w:sz w:val="24"/>
        </w:rPr>
        <w:t>.</w:t>
      </w:r>
      <w:r w:rsidRPr="00E86E76">
        <w:rPr>
          <w:rFonts w:ascii="彩虹粗仿宋" w:eastAsia="彩虹粗仿宋" w:hAnsi="宋体" w:cs="Arial" w:hint="eastAsia"/>
          <w:sz w:val="24"/>
        </w:rPr>
        <w:t>法律法规或监管机关另有规定的，从其规定。</w:t>
      </w:r>
    </w:p>
    <w:p w:rsidR="00392576" w:rsidRDefault="00392576" w:rsidP="00392576">
      <w:pPr>
        <w:adjustRightInd w:val="0"/>
        <w:snapToGrid w:val="0"/>
        <w:ind w:firstLine="480"/>
        <w:rPr>
          <w:rFonts w:ascii="彩虹粗仿宋" w:eastAsia="彩虹粗仿宋" w:hAnsi="宋体" w:cs="Arial"/>
          <w:sz w:val="24"/>
        </w:rPr>
      </w:pPr>
      <w:r w:rsidRPr="00E86E76">
        <w:rPr>
          <w:rFonts w:ascii="彩虹粗仿宋" w:eastAsia="彩虹粗仿宋" w:hAnsi="宋体" w:cs="Arial" w:hint="eastAsia"/>
          <w:sz w:val="24"/>
        </w:rPr>
        <w:t>在符合法律法规规定及基金合同约定，且对基金份额持有人利益无实质不利影响的前提下，基金管理人</w:t>
      </w:r>
      <w:r w:rsidRPr="00BB5B8C">
        <w:rPr>
          <w:rFonts w:ascii="彩虹粗仿宋" w:eastAsia="彩虹粗仿宋" w:hAnsi="宋体" w:cs="Arial" w:hint="eastAsia"/>
          <w:sz w:val="24"/>
        </w:rPr>
        <w:t>与基金托管人协商一致后</w:t>
      </w:r>
      <w:r w:rsidRPr="00E86E76">
        <w:rPr>
          <w:rFonts w:ascii="彩虹粗仿宋" w:eastAsia="彩虹粗仿宋" w:hAnsi="宋体" w:cs="Arial" w:hint="eastAsia"/>
          <w:sz w:val="24"/>
        </w:rPr>
        <w:t>可调整基金收益分配原则和支付方式，不需召开基金份额持有人大会。</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w:t>
      </w:r>
      <w:r>
        <w:rPr>
          <w:rFonts w:ascii="彩虹粗仿宋" w:eastAsia="彩虹粗仿宋" w:hAnsi="宋体" w:cs="Arial" w:hint="eastAsia"/>
          <w:sz w:val="24"/>
        </w:rPr>
        <w:t>定</w:t>
      </w:r>
      <w:r w:rsidRPr="004565B1">
        <w:rPr>
          <w:rFonts w:ascii="彩虹粗仿宋" w:eastAsia="彩虹粗仿宋" w:hAnsi="宋体" w:cs="Arial" w:hint="eastAsia"/>
          <w:sz w:val="24"/>
        </w:rPr>
        <w:t>，并由基金托管人复核，在2日内在</w:t>
      </w:r>
      <w:r w:rsidRPr="00E86E76">
        <w:rPr>
          <w:rFonts w:ascii="彩虹粗仿宋" w:eastAsia="彩虹粗仿宋" w:hAnsi="宋体" w:cs="Arial" w:hint="eastAsia"/>
          <w:sz w:val="24"/>
        </w:rPr>
        <w:t>规定媒介</w:t>
      </w:r>
      <w:r w:rsidRPr="004565B1">
        <w:rPr>
          <w:rFonts w:ascii="彩虹粗仿宋" w:eastAsia="彩虹粗仿宋"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rsidR="00392576"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w:t>
      </w:r>
      <w:r w:rsidRPr="004D1489">
        <w:rPr>
          <w:rFonts w:ascii="彩虹粗仿宋" w:eastAsia="彩虹粗仿宋" w:hAnsi="宋体" w:cs="Arial" w:hint="eastAsia"/>
          <w:sz w:val="24"/>
        </w:rPr>
        <w:t>相应类别的</w:t>
      </w:r>
      <w:r w:rsidRPr="004565B1">
        <w:rPr>
          <w:rFonts w:ascii="彩虹粗仿宋" w:eastAsia="彩虹粗仿宋" w:hAnsi="宋体" w:cs="Arial" w:hint="eastAsia"/>
          <w:sz w:val="24"/>
        </w:rPr>
        <w:t>基金份额。红利再投资的计算方法，依照《业务规则》执行。</w:t>
      </w:r>
    </w:p>
    <w:p w:rsidR="00392576" w:rsidRPr="004D1489" w:rsidRDefault="00392576" w:rsidP="00392576">
      <w:pPr>
        <w:adjustRightInd w:val="0"/>
        <w:snapToGrid w:val="0"/>
        <w:ind w:firstLine="480"/>
        <w:rPr>
          <w:rFonts w:ascii="彩虹粗仿宋" w:eastAsia="彩虹粗仿宋" w:hAnsi="宋体" w:cs="Arial"/>
          <w:sz w:val="24"/>
        </w:rPr>
      </w:pPr>
      <w:r w:rsidRPr="004D1489">
        <w:rPr>
          <w:rFonts w:ascii="彩虹粗仿宋" w:eastAsia="彩虹粗仿宋" w:hAnsi="宋体" w:cs="Arial" w:hint="eastAsia"/>
          <w:sz w:val="24"/>
        </w:rPr>
        <w:t>（三）实施侧袋机制期间的收益分配</w:t>
      </w:r>
    </w:p>
    <w:p w:rsidR="00392576" w:rsidRPr="004565B1" w:rsidRDefault="00392576" w:rsidP="00392576">
      <w:pPr>
        <w:adjustRightInd w:val="0"/>
        <w:snapToGrid w:val="0"/>
        <w:ind w:firstLine="480"/>
        <w:rPr>
          <w:rFonts w:ascii="彩虹粗仿宋" w:eastAsia="彩虹粗仿宋" w:hAnsi="宋体" w:cs="Arial"/>
          <w:sz w:val="24"/>
        </w:rPr>
      </w:pPr>
      <w:r w:rsidRPr="004D1489">
        <w:rPr>
          <w:rFonts w:ascii="彩虹粗仿宋" w:eastAsia="彩虹粗仿宋" w:hAnsi="宋体" w:cs="Arial" w:hint="eastAsia"/>
          <w:sz w:val="24"/>
        </w:rPr>
        <w:t>本基金实施侧袋机制的，侧袋账户不进行收益分配，详见招募说明书的规定。</w:t>
      </w:r>
    </w:p>
    <w:p w:rsidR="00392576" w:rsidRPr="004565B1" w:rsidRDefault="00392576" w:rsidP="00392576">
      <w:pPr>
        <w:adjustRightInd w:val="0"/>
        <w:snapToGrid w:val="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89" w:name="_Toc214005771"/>
      <w:r w:rsidRPr="004565B1">
        <w:rPr>
          <w:rFonts w:ascii="彩虹粗仿宋" w:eastAsia="彩虹粗仿宋" w:hint="eastAsia"/>
          <w:sz w:val="30"/>
        </w:rPr>
        <w:t>十、基金信息披露</w:t>
      </w:r>
      <w:bookmarkEnd w:id="89"/>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（一）保密义务</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w:t>
      </w:r>
      <w:r w:rsidRPr="004D1489">
        <w:rPr>
          <w:rFonts w:ascii="彩虹粗仿宋" w:eastAsia="彩虹粗仿宋" w:hAnsi="宋体" w:cs="Arial" w:hint="eastAsia"/>
          <w:sz w:val="24"/>
        </w:rPr>
        <w:t>《运作办法》、</w:t>
      </w:r>
      <w:r w:rsidRPr="004565B1">
        <w:rPr>
          <w:rFonts w:ascii="彩虹粗仿宋" w:eastAsia="彩虹粗仿宋" w:hAnsi="宋体" w:cs="Arial" w:hint="eastAsia"/>
          <w:sz w:val="24"/>
        </w:rPr>
        <w:t>《基金合同》、</w:t>
      </w:r>
      <w:r w:rsidRPr="004D1489">
        <w:rPr>
          <w:rFonts w:ascii="彩虹粗仿宋" w:eastAsia="彩虹粗仿宋" w:hAnsi="宋体" w:cs="Arial" w:hint="eastAsia"/>
          <w:sz w:val="24"/>
        </w:rPr>
        <w:t>《信息披露办法》、《流动性风险管理规定》</w:t>
      </w:r>
      <w:r w:rsidRPr="004565B1">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（二）信息披露的内容</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w:t>
      </w:r>
      <w:r w:rsidRPr="004D1489">
        <w:rPr>
          <w:rFonts w:ascii="彩虹粗仿宋" w:eastAsia="彩虹粗仿宋" w:hAnsi="宋体" w:cs="Arial" w:hint="eastAsia"/>
          <w:sz w:val="24"/>
        </w:rPr>
        <w:t>基金产品资料概要、</w:t>
      </w:r>
      <w:r w:rsidRPr="004565B1">
        <w:rPr>
          <w:rFonts w:ascii="彩虹粗仿宋" w:eastAsia="彩虹粗仿宋" w:hAnsi="宋体" w:cs="Arial" w:hint="eastAsia"/>
          <w:sz w:val="24"/>
        </w:rPr>
        <w:t>基金份额发售公告、《基金合同》生效公告、基金净值</w:t>
      </w:r>
      <w:r>
        <w:rPr>
          <w:rFonts w:ascii="彩虹粗仿宋" w:eastAsia="彩虹粗仿宋" w:hAnsi="宋体" w:cs="Arial" w:hint="eastAsia"/>
          <w:sz w:val="24"/>
        </w:rPr>
        <w:t>信息</w:t>
      </w:r>
      <w:r w:rsidRPr="004565B1">
        <w:rPr>
          <w:rFonts w:ascii="彩虹粗仿宋" w:eastAsia="彩虹粗仿宋" w:hAnsi="宋体" w:cs="Arial" w:hint="eastAsia"/>
          <w:sz w:val="24"/>
        </w:rPr>
        <w:t>、基金份额申购、赎回价格、基金定期报告、包括基金年度报告、基金</w:t>
      </w:r>
      <w:r>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报告和基金季度报告、临时报告、澄清公告、基金份额持有人大会决议、</w:t>
      </w:r>
      <w:r>
        <w:rPr>
          <w:rFonts w:ascii="彩虹粗仿宋" w:eastAsia="彩虹粗仿宋" w:hAnsi="宋体" w:cs="Arial" w:hint="eastAsia"/>
          <w:sz w:val="24"/>
        </w:rPr>
        <w:t>清算报告、</w:t>
      </w:r>
      <w:r w:rsidRPr="001F157C">
        <w:rPr>
          <w:rFonts w:ascii="彩虹粗仿宋" w:eastAsia="彩虹粗仿宋" w:hAnsi="宋体" w:cs="Arial" w:hint="eastAsia"/>
          <w:sz w:val="24"/>
        </w:rPr>
        <w:t>投资其他基金的信息披露</w:t>
      </w:r>
      <w:r>
        <w:rPr>
          <w:rFonts w:ascii="彩虹粗仿宋" w:eastAsia="彩虹粗仿宋" w:hAnsi="宋体" w:cs="Arial" w:hint="eastAsia"/>
          <w:sz w:val="24"/>
        </w:rPr>
        <w:t>、</w:t>
      </w:r>
      <w:r w:rsidRPr="001F157C">
        <w:rPr>
          <w:rFonts w:ascii="彩虹粗仿宋" w:eastAsia="彩虹粗仿宋" w:hAnsi="宋体" w:cs="Arial" w:hint="eastAsia"/>
          <w:sz w:val="24"/>
        </w:rPr>
        <w:t>实施侧袋机制期间的信息披露</w:t>
      </w:r>
      <w:r>
        <w:rPr>
          <w:rFonts w:ascii="彩虹粗仿宋" w:eastAsia="彩虹粗仿宋" w:hAnsi="宋体" w:cs="Arial" w:hint="eastAsia"/>
          <w:sz w:val="24"/>
        </w:rPr>
        <w:t>及</w:t>
      </w:r>
      <w:r w:rsidRPr="004565B1">
        <w:rPr>
          <w:rFonts w:ascii="彩虹粗仿宋" w:eastAsia="彩虹粗仿宋" w:hAnsi="宋体" w:cs="Arial" w:hint="eastAsia"/>
          <w:sz w:val="24"/>
        </w:rPr>
        <w:t>中国证监会规定的其他信息。基金年度报告需经</w:t>
      </w:r>
      <w:r w:rsidRPr="00F74E1E">
        <w:rPr>
          <w:rFonts w:ascii="彩虹粗仿宋" w:eastAsia="彩虹粗仿宋" w:hAnsi="宋体" w:cs="Arial" w:hint="eastAsia"/>
          <w:sz w:val="24"/>
        </w:rPr>
        <w:t>符合《中华人民共和国证券法》规定</w:t>
      </w:r>
      <w:r w:rsidRPr="004565B1">
        <w:rPr>
          <w:rFonts w:ascii="彩虹粗仿宋" w:eastAsia="彩虹粗仿宋" w:hAnsi="宋体" w:cs="Arial" w:hint="eastAsia"/>
          <w:sz w:val="24"/>
        </w:rPr>
        <w:t>的会计师事务所审计后，方可披露。</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规定媒介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规定媒介</w:t>
      </w:r>
      <w:r w:rsidRPr="004565B1">
        <w:rPr>
          <w:rFonts w:ascii="彩虹粗仿宋" w:eastAsia="彩虹粗仿宋" w:hAnsi="宋体" w:cs="Arial" w:hint="eastAsia"/>
          <w:sz w:val="24"/>
        </w:rPr>
        <w:t>或基金托管人的互联网网站公开披露。</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w:t>
      </w:r>
      <w:r>
        <w:rPr>
          <w:rFonts w:ascii="彩虹粗仿宋" w:eastAsia="彩虹粗仿宋" w:hAnsi="宋体" w:cs="Arial" w:hint="eastAsia"/>
          <w:sz w:val="24"/>
        </w:rPr>
        <w:t>合同约定的暂停估值情形</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392576" w:rsidRDefault="00392576" w:rsidP="00392576">
      <w:pPr>
        <w:adjustRightInd w:val="0"/>
        <w:snapToGrid w:val="0"/>
        <w:ind w:firstLineChars="200" w:firstLine="480"/>
        <w:rPr>
          <w:rFonts w:ascii="彩虹粗仿宋" w:eastAsia="彩虹粗仿宋" w:hAnsi="宋体" w:cs="Arial"/>
          <w:sz w:val="24"/>
        </w:rPr>
      </w:pPr>
      <w:r w:rsidRPr="00116F9D">
        <w:rPr>
          <w:rFonts w:ascii="彩虹粗仿宋" w:eastAsia="彩虹粗仿宋" w:hAnsi="宋体" w:cs="Arial" w:hint="eastAsia"/>
          <w:sz w:val="24"/>
        </w:rPr>
        <w:t>依法必须披露的信息发布后，基金管理人、基金托管人应当按照相关法律法规规定将信息置备于公司住所，供社会公众查阅、复制</w:t>
      </w:r>
      <w:r w:rsidRPr="004565B1">
        <w:rPr>
          <w:rFonts w:ascii="彩虹粗仿宋" w:eastAsia="彩虹粗仿宋" w:hAnsi="宋体" w:cs="Arial" w:hint="eastAsia"/>
          <w:sz w:val="24"/>
        </w:rPr>
        <w:t>。在支付工本费后可在合理时间获得上述文件的复制件或复印件。基金管理人和基金托管人应保证文本的内容</w:t>
      </w:r>
      <w:r w:rsidRPr="004565B1">
        <w:rPr>
          <w:rFonts w:ascii="彩虹粗仿宋" w:eastAsia="彩虹粗仿宋" w:hAnsi="宋体" w:cs="Arial" w:hint="eastAsia"/>
          <w:sz w:val="24"/>
        </w:rPr>
        <w:lastRenderedPageBreak/>
        <w:t>与所公告的内容完全一致。</w:t>
      </w:r>
    </w:p>
    <w:p w:rsidR="00392576" w:rsidRPr="004D1489" w:rsidRDefault="00392576" w:rsidP="00392576">
      <w:pPr>
        <w:adjustRightInd w:val="0"/>
        <w:snapToGrid w:val="0"/>
        <w:ind w:firstLineChars="200" w:firstLine="480"/>
        <w:rPr>
          <w:rFonts w:ascii="彩虹粗仿宋" w:eastAsia="彩虹粗仿宋" w:hAnsi="宋体" w:cs="Arial"/>
          <w:sz w:val="24"/>
        </w:rPr>
      </w:pPr>
      <w:r w:rsidRPr="004D1489">
        <w:rPr>
          <w:rFonts w:ascii="彩虹粗仿宋" w:eastAsia="彩虹粗仿宋" w:hAnsi="宋体" w:cs="Arial" w:hint="eastAsia"/>
          <w:sz w:val="24"/>
        </w:rPr>
        <w:t>（四）实施侧袋机制期间的信息披露</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D1489">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rsidR="00392576" w:rsidRPr="004565B1" w:rsidRDefault="00392576" w:rsidP="00392576">
      <w:pPr>
        <w:pStyle w:val="a0"/>
        <w:ind w:firstLineChars="0" w:firstLine="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90" w:name="_Toc214005772"/>
      <w:r w:rsidRPr="004565B1">
        <w:rPr>
          <w:rFonts w:ascii="彩虹粗仿宋" w:eastAsia="彩虹粗仿宋" w:hint="eastAsia"/>
          <w:sz w:val="30"/>
        </w:rPr>
        <w:t>十一、</w:t>
      </w:r>
      <w:r w:rsidRPr="00613881">
        <w:rPr>
          <w:rFonts w:ascii="彩虹粗仿宋" w:eastAsia="彩虹粗仿宋" w:hint="eastAsia"/>
          <w:sz w:val="30"/>
        </w:rPr>
        <w:t>基金费用</w:t>
      </w:r>
      <w:bookmarkEnd w:id="90"/>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w:t>
      </w:r>
      <w:r w:rsidRPr="009975DF">
        <w:rPr>
          <w:rFonts w:ascii="彩虹粗仿宋" w:eastAsia="彩虹粗仿宋" w:hAnsi="宋体" w:cs="Arial" w:hint="eastAsia"/>
          <w:sz w:val="24"/>
        </w:rPr>
        <w:t>扣除本基金所持有的本基金管理人管理的其他基金份额所对应的基金资产净值后的余额（若为负数，则取0）</w:t>
      </w:r>
      <w:r w:rsidRPr="004565B1">
        <w:rPr>
          <w:rFonts w:ascii="彩虹粗仿宋" w:eastAsia="彩虹粗仿宋" w:hAnsi="宋体" w:cs="Arial" w:hint="eastAsia"/>
          <w:sz w:val="24"/>
        </w:rPr>
        <w:t>的</w:t>
      </w:r>
      <w:r>
        <w:rPr>
          <w:rFonts w:ascii="彩虹粗仿宋" w:eastAsia="彩虹粗仿宋" w:hAnsi="宋体" w:cs="Arial" w:hint="eastAsia"/>
          <w:sz w:val="24"/>
        </w:rPr>
        <w:t>0</w:t>
      </w:r>
      <w:r>
        <w:rPr>
          <w:rFonts w:ascii="彩虹粗仿宋" w:eastAsia="彩虹粗仿宋" w:hAnsi="宋体" w:cs="Arial"/>
          <w:sz w:val="24"/>
        </w:rPr>
        <w:t>.30</w:t>
      </w:r>
      <w:r w:rsidRPr="004565B1">
        <w:rPr>
          <w:rFonts w:ascii="彩虹粗仿宋" w:eastAsia="彩虹粗仿宋" w:hAnsi="宋体" w:cs="Arial" w:hint="eastAsia"/>
          <w:sz w:val="24"/>
        </w:rPr>
        <w:t>%年费率计提。管理费的计算方法如下：</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0</w:t>
      </w:r>
      <w:r>
        <w:rPr>
          <w:rFonts w:ascii="彩虹粗仿宋" w:eastAsia="彩虹粗仿宋" w:hAnsi="宋体" w:cs="Arial"/>
          <w:sz w:val="24"/>
        </w:rPr>
        <w:t>.30%</w:t>
      </w:r>
      <w:r w:rsidRPr="004565B1">
        <w:rPr>
          <w:rFonts w:ascii="彩虹粗仿宋" w:eastAsia="彩虹粗仿宋" w:hAnsi="宋体" w:cs="Arial" w:hint="eastAsia"/>
          <w:sz w:val="24"/>
        </w:rPr>
        <w:t>÷当年天数</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r w:rsidRPr="009975DF">
        <w:rPr>
          <w:rFonts w:ascii="彩虹粗仿宋" w:eastAsia="彩虹粗仿宋" w:hAnsi="宋体" w:cs="Arial" w:hint="eastAsia"/>
          <w:sz w:val="24"/>
        </w:rPr>
        <w:t>－前一日所持有本基金管理人管理的其他基金份额所对应的基金资产净值，若为负数，则E取0</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w:t>
      </w:r>
      <w:r w:rsidRPr="009975DF">
        <w:rPr>
          <w:rFonts w:ascii="彩虹粗仿宋" w:eastAsia="彩虹粗仿宋" w:hAnsi="宋体" w:cs="Arial" w:hint="eastAsia"/>
          <w:sz w:val="24"/>
        </w:rPr>
        <w:t>扣除本基金持有的本基金托管人托管的其他基金份额所对应的基金资产净值后的余额（若为负数，则取0）</w:t>
      </w:r>
      <w:r w:rsidRPr="004565B1">
        <w:rPr>
          <w:rFonts w:ascii="彩虹粗仿宋" w:eastAsia="彩虹粗仿宋" w:hAnsi="宋体" w:cs="Arial" w:hint="eastAsia"/>
          <w:sz w:val="24"/>
        </w:rPr>
        <w:t>的</w:t>
      </w:r>
      <w:r>
        <w:rPr>
          <w:rFonts w:ascii="彩虹粗仿宋" w:eastAsia="彩虹粗仿宋" w:hAnsi="宋体" w:cs="Arial" w:hint="eastAsia"/>
          <w:sz w:val="24"/>
        </w:rPr>
        <w:t>0</w:t>
      </w:r>
      <w:r>
        <w:rPr>
          <w:rFonts w:ascii="彩虹粗仿宋" w:eastAsia="彩虹粗仿宋" w:hAnsi="宋体" w:cs="Arial"/>
          <w:sz w:val="24"/>
        </w:rPr>
        <w:t>.15</w:t>
      </w:r>
      <w:r w:rsidRPr="004565B1">
        <w:rPr>
          <w:rFonts w:ascii="彩虹粗仿宋" w:eastAsia="彩虹粗仿宋" w:hAnsi="宋体" w:cs="Arial" w:hint="eastAsia"/>
          <w:sz w:val="24"/>
        </w:rPr>
        <w:t>%年费率计提。托管费的计算方法如下：</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w:t>
      </w:r>
      <w:r>
        <w:rPr>
          <w:rFonts w:ascii="彩虹粗仿宋" w:eastAsia="彩虹粗仿宋" w:hAnsi="宋体" w:cs="Arial" w:hint="eastAsia"/>
          <w:sz w:val="24"/>
        </w:rPr>
        <w:t>0</w:t>
      </w:r>
      <w:r>
        <w:rPr>
          <w:rFonts w:ascii="彩虹粗仿宋" w:eastAsia="彩虹粗仿宋" w:hAnsi="宋体" w:cs="Arial"/>
          <w:sz w:val="24"/>
        </w:rPr>
        <w:t>.15</w:t>
      </w:r>
      <w:r w:rsidRPr="004565B1">
        <w:rPr>
          <w:rFonts w:ascii="彩虹粗仿宋" w:eastAsia="彩虹粗仿宋" w:hAnsi="宋体" w:cs="Arial" w:hint="eastAsia"/>
          <w:sz w:val="24"/>
        </w:rPr>
        <w:t>%÷当年天数</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39257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r w:rsidRPr="00FA53F2">
        <w:rPr>
          <w:rFonts w:ascii="彩虹粗仿宋" w:eastAsia="彩虹粗仿宋" w:hAnsi="宋体" w:cs="Arial" w:hint="eastAsia"/>
          <w:sz w:val="24"/>
        </w:rPr>
        <w:t>－前一日所持有本基金托管人托管的其他基金份额所对应的基金资产净值，若为负数，则E取0</w:t>
      </w:r>
    </w:p>
    <w:p w:rsidR="00392576" w:rsidRDefault="00392576" w:rsidP="0039257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w:t>
      </w:r>
      <w:r w:rsidRPr="008E63A0">
        <w:rPr>
          <w:rFonts w:ascii="彩虹粗仿宋" w:eastAsia="彩虹粗仿宋" w:hAnsi="宋体" w:cs="Arial" w:hint="eastAsia"/>
          <w:sz w:val="24"/>
        </w:rPr>
        <w:t>销售服务费</w:t>
      </w:r>
      <w:r w:rsidRPr="004565B1">
        <w:rPr>
          <w:rFonts w:ascii="彩虹粗仿宋" w:eastAsia="彩虹粗仿宋" w:hAnsi="宋体" w:cs="Arial" w:hint="eastAsia"/>
          <w:sz w:val="24"/>
        </w:rPr>
        <w:t>的计提比例和计提方法</w:t>
      </w:r>
    </w:p>
    <w:p w:rsidR="00392576" w:rsidRPr="008E63A0" w:rsidRDefault="00392576" w:rsidP="00392576">
      <w:pPr>
        <w:adjustRightInd w:val="0"/>
        <w:snapToGrid w:val="0"/>
        <w:ind w:firstLineChars="200" w:firstLine="480"/>
        <w:rPr>
          <w:rFonts w:ascii="彩虹粗仿宋" w:eastAsia="彩虹粗仿宋" w:hAnsi="宋体" w:cs="Arial"/>
          <w:sz w:val="24"/>
        </w:rPr>
      </w:pPr>
      <w:r w:rsidRPr="008E63A0">
        <w:rPr>
          <w:rFonts w:ascii="彩虹粗仿宋" w:eastAsia="彩虹粗仿宋" w:hAnsi="宋体" w:cs="Arial" w:hint="eastAsia"/>
          <w:sz w:val="24"/>
        </w:rPr>
        <w:t>本基金A类基金份额不收取销售服务费，C类基金份额的销售服务费年费率为0.25%。销售服务费计提的计算公式如下：</w:t>
      </w:r>
    </w:p>
    <w:p w:rsidR="00392576" w:rsidRPr="008E63A0" w:rsidRDefault="00392576" w:rsidP="00392576">
      <w:pPr>
        <w:adjustRightInd w:val="0"/>
        <w:snapToGrid w:val="0"/>
        <w:ind w:firstLineChars="200" w:firstLine="480"/>
        <w:rPr>
          <w:rFonts w:ascii="彩虹粗仿宋" w:eastAsia="彩虹粗仿宋" w:hAnsi="宋体" w:cs="Arial"/>
          <w:sz w:val="24"/>
        </w:rPr>
      </w:pPr>
      <w:r w:rsidRPr="008E63A0">
        <w:rPr>
          <w:rFonts w:ascii="彩虹粗仿宋" w:eastAsia="彩虹粗仿宋" w:hAnsi="宋体" w:cs="Arial" w:hint="eastAsia"/>
          <w:sz w:val="24"/>
        </w:rPr>
        <w:t>H=E×0.25%÷当年天数</w:t>
      </w:r>
    </w:p>
    <w:p w:rsidR="00392576" w:rsidRPr="008E63A0" w:rsidRDefault="00392576" w:rsidP="00392576">
      <w:pPr>
        <w:adjustRightInd w:val="0"/>
        <w:snapToGrid w:val="0"/>
        <w:ind w:firstLineChars="200" w:firstLine="480"/>
        <w:rPr>
          <w:rFonts w:ascii="彩虹粗仿宋" w:eastAsia="彩虹粗仿宋" w:hAnsi="宋体" w:cs="Arial"/>
          <w:sz w:val="24"/>
        </w:rPr>
      </w:pPr>
      <w:r w:rsidRPr="008E63A0">
        <w:rPr>
          <w:rFonts w:ascii="彩虹粗仿宋" w:eastAsia="彩虹粗仿宋" w:hAnsi="宋体" w:cs="Arial" w:hint="eastAsia"/>
          <w:sz w:val="24"/>
        </w:rPr>
        <w:t>H为C类基金份额每日应计提的销售服务费</w:t>
      </w:r>
    </w:p>
    <w:p w:rsidR="00392576" w:rsidRPr="008E63A0" w:rsidRDefault="00392576" w:rsidP="00392576">
      <w:pPr>
        <w:adjustRightInd w:val="0"/>
        <w:snapToGrid w:val="0"/>
        <w:ind w:firstLineChars="200" w:firstLine="480"/>
        <w:rPr>
          <w:rFonts w:ascii="彩虹粗仿宋" w:eastAsia="彩虹粗仿宋" w:hAnsi="宋体" w:cs="Arial"/>
          <w:sz w:val="24"/>
        </w:rPr>
      </w:pPr>
      <w:r w:rsidRPr="008E63A0">
        <w:rPr>
          <w:rFonts w:ascii="彩虹粗仿宋" w:eastAsia="彩虹粗仿宋" w:hAnsi="宋体" w:cs="Arial" w:hint="eastAsia"/>
          <w:sz w:val="24"/>
        </w:rPr>
        <w:t>E为C类基金份额前一日的基金资产净值</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四</w:t>
      </w:r>
      <w:r w:rsidRPr="004565B1">
        <w:rPr>
          <w:rFonts w:ascii="彩虹粗仿宋" w:eastAsia="彩虹粗仿宋" w:hAnsi="宋体" w:cs="Arial" w:hint="eastAsia"/>
          <w:sz w:val="24"/>
        </w:rPr>
        <w:t>）</w:t>
      </w:r>
      <w:r>
        <w:rPr>
          <w:rFonts w:ascii="彩虹粗仿宋" w:eastAsia="彩虹粗仿宋" w:hAnsi="宋体" w:cs="Arial" w:hint="eastAsia"/>
          <w:sz w:val="24"/>
        </w:rPr>
        <w:t>基金相关</w:t>
      </w:r>
      <w:r w:rsidRPr="004565B1">
        <w:rPr>
          <w:rFonts w:ascii="彩虹粗仿宋" w:eastAsia="彩虹粗仿宋" w:hAnsi="宋体" w:cs="Arial" w:hint="eastAsia"/>
          <w:sz w:val="24"/>
        </w:rPr>
        <w:t>账户</w:t>
      </w:r>
      <w:r>
        <w:rPr>
          <w:rFonts w:ascii="彩虹粗仿宋" w:eastAsia="彩虹粗仿宋" w:hAnsi="宋体" w:cs="Arial" w:hint="eastAsia"/>
          <w:sz w:val="24"/>
        </w:rPr>
        <w:t>的</w:t>
      </w:r>
      <w:r w:rsidRPr="004565B1">
        <w:rPr>
          <w:rFonts w:ascii="彩虹粗仿宋" w:eastAsia="彩虹粗仿宋" w:hAnsi="宋体" w:cs="Arial" w:hint="eastAsia"/>
          <w:sz w:val="24"/>
        </w:rPr>
        <w:t>开户费用</w:t>
      </w:r>
      <w:r>
        <w:rPr>
          <w:rFonts w:ascii="彩虹粗仿宋" w:eastAsia="彩虹粗仿宋" w:hAnsi="宋体" w:cs="Arial" w:hint="eastAsia"/>
          <w:sz w:val="24"/>
        </w:rPr>
        <w:t>及维护费用</w:t>
      </w:r>
      <w:r w:rsidRPr="004565B1">
        <w:rPr>
          <w:rFonts w:ascii="彩虹粗仿宋" w:eastAsia="彩虹粗仿宋" w:hAnsi="宋体" w:cs="Arial" w:hint="eastAsia"/>
          <w:sz w:val="24"/>
        </w:rPr>
        <w:t>、</w:t>
      </w:r>
      <w:r>
        <w:rPr>
          <w:rFonts w:ascii="彩虹粗仿宋" w:eastAsia="彩虹粗仿宋" w:hAnsi="宋体" w:cs="Arial" w:hint="eastAsia"/>
          <w:sz w:val="24"/>
        </w:rPr>
        <w:t>基金的</w:t>
      </w:r>
      <w:r w:rsidRPr="004565B1">
        <w:rPr>
          <w:rFonts w:ascii="彩虹粗仿宋" w:eastAsia="彩虹粗仿宋" w:hAnsi="宋体" w:cs="Arial" w:hint="eastAsia"/>
          <w:sz w:val="24"/>
        </w:rPr>
        <w:t>证券</w:t>
      </w:r>
      <w:r>
        <w:rPr>
          <w:rFonts w:ascii="彩虹粗仿宋" w:eastAsia="彩虹粗仿宋" w:hAnsi="宋体" w:cs="Arial" w:hint="eastAsia"/>
          <w:sz w:val="24"/>
        </w:rPr>
        <w:t>/基金等</w:t>
      </w:r>
      <w:r w:rsidRPr="004565B1">
        <w:rPr>
          <w:rFonts w:ascii="彩虹粗仿宋" w:eastAsia="彩虹粗仿宋" w:hAnsi="宋体" w:cs="Arial" w:hint="eastAsia"/>
          <w:sz w:val="24"/>
        </w:rPr>
        <w:t>交易费用、</w:t>
      </w:r>
      <w:r w:rsidRPr="00BC0006">
        <w:rPr>
          <w:rFonts w:ascii="彩虹粗仿宋" w:eastAsia="彩虹粗仿宋" w:hAnsi="宋体" w:cs="Arial" w:hint="eastAsia"/>
          <w:sz w:val="24"/>
        </w:rPr>
        <w:t>因投资港股通标的</w:t>
      </w:r>
      <w:r>
        <w:rPr>
          <w:rFonts w:ascii="彩虹粗仿宋" w:eastAsia="彩虹粗仿宋" w:hAnsi="宋体" w:cs="Arial" w:hint="eastAsia"/>
          <w:sz w:val="24"/>
        </w:rPr>
        <w:t>证券</w:t>
      </w:r>
      <w:r w:rsidRPr="00BC0006">
        <w:rPr>
          <w:rFonts w:ascii="彩虹粗仿宋" w:eastAsia="彩虹粗仿宋" w:hAnsi="宋体" w:cs="Arial" w:hint="eastAsia"/>
          <w:sz w:val="24"/>
        </w:rPr>
        <w:t>而产生的各项合理费用、</w:t>
      </w:r>
      <w:r w:rsidRPr="004565B1">
        <w:rPr>
          <w:rFonts w:ascii="彩虹粗仿宋" w:eastAsia="彩虹粗仿宋" w:hAnsi="宋体" w:cs="Arial" w:hint="eastAsia"/>
          <w:sz w:val="24"/>
        </w:rPr>
        <w:t>基金的银行</w:t>
      </w:r>
      <w:r>
        <w:rPr>
          <w:rFonts w:ascii="彩虹粗仿宋" w:eastAsia="彩虹粗仿宋" w:hAnsi="宋体" w:cs="Arial" w:hint="eastAsia"/>
          <w:sz w:val="24"/>
        </w:rPr>
        <w:t>汇划</w:t>
      </w:r>
      <w:r w:rsidRPr="004565B1">
        <w:rPr>
          <w:rFonts w:ascii="彩虹粗仿宋" w:eastAsia="彩虹粗仿宋" w:hAnsi="宋体" w:cs="Arial" w:hint="eastAsia"/>
          <w:sz w:val="24"/>
        </w:rPr>
        <w:t>费用、《基金合同》生效后</w:t>
      </w:r>
      <w:r>
        <w:rPr>
          <w:rFonts w:ascii="彩虹粗仿宋" w:eastAsia="彩虹粗仿宋" w:hAnsi="宋体" w:cs="Arial" w:hint="eastAsia"/>
          <w:sz w:val="24"/>
        </w:rPr>
        <w:t>与基金相关</w:t>
      </w:r>
      <w:r w:rsidRPr="004565B1">
        <w:rPr>
          <w:rFonts w:ascii="彩虹粗仿宋" w:eastAsia="彩虹粗仿宋" w:hAnsi="宋体" w:cs="Arial" w:hint="eastAsia"/>
          <w:sz w:val="24"/>
        </w:rPr>
        <w:t>的信息披露费用、基金份额持有人大会费用、《基金合同》生效</w:t>
      </w:r>
      <w:r w:rsidRPr="004565B1">
        <w:rPr>
          <w:rFonts w:ascii="彩虹粗仿宋" w:eastAsia="彩虹粗仿宋" w:hAnsi="宋体" w:cs="Arial" w:hint="eastAsia"/>
          <w:sz w:val="24"/>
        </w:rPr>
        <w:lastRenderedPageBreak/>
        <w:t>后与基金</w:t>
      </w:r>
      <w:r>
        <w:rPr>
          <w:rFonts w:ascii="彩虹粗仿宋" w:eastAsia="彩虹粗仿宋" w:hAnsi="宋体" w:cs="Arial" w:hint="eastAsia"/>
          <w:sz w:val="24"/>
        </w:rPr>
        <w:t>相</w:t>
      </w:r>
      <w:r w:rsidRPr="004565B1">
        <w:rPr>
          <w:rFonts w:ascii="彩虹粗仿宋" w:eastAsia="彩虹粗仿宋" w:hAnsi="宋体" w:cs="Arial" w:hint="eastAsia"/>
          <w:sz w:val="24"/>
        </w:rPr>
        <w:t>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、仲裁费、诉讼费和公证费、</w:t>
      </w:r>
      <w:r w:rsidRPr="00FA53F2">
        <w:rPr>
          <w:rFonts w:ascii="彩虹粗仿宋" w:eastAsia="彩虹粗仿宋" w:hAnsi="宋体" w:cs="Arial" w:hint="eastAsia"/>
          <w:sz w:val="24"/>
        </w:rPr>
        <w:t>基金投资其他基金产生的其他基金的销售费用</w:t>
      </w:r>
      <w:r>
        <w:rPr>
          <w:rFonts w:ascii="彩虹粗仿宋" w:eastAsia="彩虹粗仿宋" w:hAnsi="宋体" w:cs="Arial" w:hint="eastAsia"/>
          <w:sz w:val="24"/>
        </w:rPr>
        <w:t>（</w:t>
      </w:r>
      <w:r w:rsidRPr="00FA53F2">
        <w:rPr>
          <w:rFonts w:ascii="彩虹粗仿宋" w:eastAsia="彩虹粗仿宋" w:hAnsi="宋体" w:cs="Arial" w:hint="eastAsia"/>
          <w:sz w:val="24"/>
        </w:rPr>
        <w:t>但法律法规禁止从基金财产中列支的除外</w:t>
      </w:r>
      <w:r>
        <w:rPr>
          <w:rFonts w:ascii="彩虹粗仿宋" w:eastAsia="彩虹粗仿宋" w:hAnsi="宋体" w:cs="Arial" w:hint="eastAsia"/>
          <w:sz w:val="24"/>
        </w:rPr>
        <w:t>）</w:t>
      </w:r>
      <w:r w:rsidRPr="004565B1">
        <w:rPr>
          <w:rFonts w:ascii="彩虹粗仿宋" w:eastAsia="彩虹粗仿宋" w:hAnsi="宋体" w:cs="Arial" w:hint="eastAsia"/>
          <w:sz w:val="24"/>
        </w:rPr>
        <w:t>等根据有关法律法规、《基金合同》及相应协议的规定，列入当期基金费用。</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392576"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Pr>
          <w:rFonts w:ascii="彩虹粗仿宋" w:eastAsia="彩虹粗仿宋" w:hAnsi="宋体" w:cs="Arial" w:hint="eastAsia"/>
          <w:sz w:val="24"/>
        </w:rPr>
        <w:t>以及</w:t>
      </w:r>
      <w:r w:rsidRPr="00B91FD0">
        <w:rPr>
          <w:rFonts w:ascii="彩虹粗仿宋" w:eastAsia="彩虹粗仿宋" w:hAnsi="宋体" w:cs="Arial" w:hint="eastAsia"/>
          <w:sz w:val="24"/>
        </w:rPr>
        <w:t>其他根据相关法律法规及中国证监会的有关规定不得列入基金费用的项目</w:t>
      </w:r>
      <w:r w:rsidRPr="004565B1">
        <w:rPr>
          <w:rFonts w:ascii="彩虹粗仿宋" w:eastAsia="彩虹粗仿宋" w:hAnsi="宋体" w:cs="Arial" w:hint="eastAsia"/>
          <w:sz w:val="24"/>
        </w:rPr>
        <w:t>等不列入基金费用。</w:t>
      </w:r>
    </w:p>
    <w:p w:rsidR="00392576" w:rsidRPr="004565B1" w:rsidRDefault="00392576" w:rsidP="00392576">
      <w:pPr>
        <w:adjustRightInd w:val="0"/>
        <w:snapToGrid w:val="0"/>
        <w:ind w:firstLine="480"/>
        <w:rPr>
          <w:rFonts w:ascii="彩虹粗仿宋" w:eastAsia="彩虹粗仿宋" w:hAnsi="宋体" w:cs="Arial"/>
          <w:sz w:val="24"/>
        </w:rPr>
      </w:pPr>
      <w:r w:rsidRPr="0012606E">
        <w:rPr>
          <w:rFonts w:ascii="彩虹粗仿宋" w:eastAsia="彩虹粗仿宋" w:hAnsi="宋体" w:cs="Arial" w:hint="eastAsia"/>
          <w:sz w:val="24"/>
        </w:rPr>
        <w:t>本基金管理人运用本基金财产申购自身管理的其他基金的（ETF除外），通过直销渠道申购且不得收取申购费、赎回费（按照相关法规、基金招募说明书约定应当收取，并记入基金财产的赎回费用除外）、销售服务费等销售费用。</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和销售服务费</w:t>
      </w:r>
      <w:r w:rsidRPr="004565B1">
        <w:rPr>
          <w:rFonts w:ascii="彩虹粗仿宋" w:eastAsia="彩虹粗仿宋" w:hAnsi="宋体" w:cs="Arial" w:hint="eastAsia"/>
          <w:sz w:val="24"/>
        </w:rPr>
        <w:t>的调整</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和销售服务费</w:t>
      </w:r>
      <w:r w:rsidRPr="004565B1">
        <w:rPr>
          <w:rFonts w:ascii="彩虹粗仿宋" w:eastAsia="彩虹粗仿宋" w:hAnsi="宋体" w:cs="Arial" w:hint="eastAsia"/>
          <w:sz w:val="24"/>
        </w:rPr>
        <w:t>，基金管理人必须最迟于新的费率实施日2日前在</w:t>
      </w:r>
      <w:r>
        <w:rPr>
          <w:rFonts w:ascii="彩虹粗仿宋" w:eastAsia="彩虹粗仿宋" w:hAnsi="宋体" w:cs="Arial" w:hint="eastAsia"/>
          <w:sz w:val="24"/>
        </w:rPr>
        <w:t>规</w:t>
      </w:r>
      <w:r w:rsidRPr="004565B1">
        <w:rPr>
          <w:rFonts w:ascii="彩虹粗仿宋" w:eastAsia="彩虹粗仿宋" w:hAnsi="宋体" w:cs="Arial" w:hint="eastAsia"/>
          <w:sz w:val="24"/>
        </w:rPr>
        <w:t>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Pr="008E63A0">
        <w:rPr>
          <w:rFonts w:ascii="彩虹粗仿宋" w:eastAsia="彩虹粗仿宋" w:hAnsi="宋体" w:cs="Arial" w:hint="eastAsia"/>
          <w:sz w:val="24"/>
        </w:rPr>
        <w:t>和销售服务费</w:t>
      </w:r>
      <w:r w:rsidRPr="004565B1">
        <w:rPr>
          <w:rFonts w:ascii="彩虹粗仿宋" w:eastAsia="彩虹粗仿宋" w:hAnsi="宋体" w:cs="Arial" w:hint="eastAsia"/>
          <w:sz w:val="24"/>
        </w:rPr>
        <w:t>的复核程序、支付方式和时间</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sidRPr="007A4F02">
        <w:rPr>
          <w:rFonts w:ascii="彩虹粗仿宋" w:eastAsia="彩虹粗仿宋" w:hAnsi="宋体" w:cs="Arial" w:hint="eastAsia"/>
          <w:sz w:val="24"/>
        </w:rPr>
        <w:t>和销售服务费</w:t>
      </w:r>
      <w:r w:rsidRPr="004565B1">
        <w:rPr>
          <w:rFonts w:ascii="彩虹粗仿宋" w:eastAsia="彩虹粗仿宋" w:hAnsi="宋体" w:cs="Arial" w:hint="eastAsia"/>
          <w:sz w:val="24"/>
        </w:rPr>
        <w:t>等，根据本托管协议和《基金合同》的有关规定进行复核。</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w:t>
      </w:r>
      <w:r w:rsidRPr="007A4F02">
        <w:rPr>
          <w:rFonts w:ascii="彩虹粗仿宋" w:eastAsia="彩虹粗仿宋" w:hAnsi="宋体" w:cs="Arial" w:hint="eastAsia"/>
          <w:sz w:val="24"/>
        </w:rPr>
        <w:t>和销售服务费</w:t>
      </w:r>
      <w:r w:rsidRPr="004565B1">
        <w:rPr>
          <w:rFonts w:ascii="彩虹粗仿宋" w:eastAsia="彩虹粗仿宋" w:hAnsi="宋体" w:cs="Arial" w:hint="eastAsia"/>
          <w:sz w:val="24"/>
        </w:rPr>
        <w:t>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w:t>
      </w:r>
      <w:r>
        <w:rPr>
          <w:rFonts w:ascii="彩虹粗仿宋" w:eastAsia="彩虹粗仿宋" w:hAnsi="宋体" w:cs="Arial" w:hint="eastAsia"/>
          <w:sz w:val="24"/>
        </w:rPr>
        <w:t>、销售服务费</w:t>
      </w:r>
      <w:r w:rsidRPr="004565B1">
        <w:rPr>
          <w:rFonts w:ascii="彩虹粗仿宋" w:eastAsia="彩虹粗仿宋" w:hAnsi="宋体" w:cs="Arial" w:hint="eastAsia"/>
          <w:sz w:val="24"/>
        </w:rPr>
        <w:t>前，基金管理人应向托管人出具正式函件指定基金管理费</w:t>
      </w:r>
      <w:r>
        <w:rPr>
          <w:rFonts w:ascii="彩虹粗仿宋" w:eastAsia="彩虹粗仿宋" w:hAnsi="宋体" w:cs="Arial" w:hint="eastAsia"/>
          <w:sz w:val="24"/>
        </w:rPr>
        <w:t>、销售服务费</w:t>
      </w:r>
      <w:r w:rsidRPr="004565B1">
        <w:rPr>
          <w:rFonts w:ascii="彩虹粗仿宋" w:eastAsia="彩虹粗仿宋" w:hAnsi="宋体" w:cs="Arial" w:hint="eastAsia"/>
          <w:sz w:val="24"/>
        </w:rPr>
        <w:t>的收款账户。基金管理人如需要变更此账户，应提前5个工作日向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rsidR="0039257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92576" w:rsidRPr="007A4F02" w:rsidRDefault="00392576" w:rsidP="00392576">
      <w:pPr>
        <w:adjustRightInd w:val="0"/>
        <w:snapToGrid w:val="0"/>
        <w:ind w:firstLineChars="200" w:firstLine="480"/>
        <w:rPr>
          <w:rFonts w:ascii="彩虹粗仿宋" w:eastAsia="彩虹粗仿宋" w:hAnsi="宋体" w:cs="Arial"/>
          <w:sz w:val="24"/>
        </w:rPr>
      </w:pPr>
      <w:r w:rsidRPr="007A4F02">
        <w:rPr>
          <w:rFonts w:ascii="彩虹粗仿宋" w:eastAsia="彩虹粗仿宋" w:hAnsi="宋体" w:cs="Arial" w:hint="eastAsia"/>
          <w:sz w:val="24"/>
        </w:rPr>
        <w:t>（九）实施侧袋机制期间的基金费用</w:t>
      </w:r>
    </w:p>
    <w:p w:rsidR="00392576" w:rsidRPr="007A4F02" w:rsidRDefault="00392576" w:rsidP="00392576">
      <w:pPr>
        <w:adjustRightInd w:val="0"/>
        <w:snapToGrid w:val="0"/>
        <w:ind w:firstLineChars="200" w:firstLine="480"/>
        <w:rPr>
          <w:rFonts w:ascii="彩虹粗仿宋" w:eastAsia="彩虹粗仿宋" w:hAnsi="宋体" w:cs="Arial"/>
          <w:sz w:val="24"/>
        </w:rPr>
      </w:pPr>
      <w:r w:rsidRPr="007A4F02">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本基金实施侧袋机制的，与侧袋账户有关的费用可以从侧袋账户中列支，但应待侧袋账户资产变现后方可列支，有关费用可酌情收取或减免，但不得收取基金管</w:t>
      </w:r>
      <w:r w:rsidRPr="007A4F02">
        <w:rPr>
          <w:rFonts w:ascii="彩虹粗仿宋" w:eastAsia="彩虹粗仿宋" w:hAnsi="宋体" w:cs="Arial" w:hint="eastAsia"/>
          <w:sz w:val="24"/>
        </w:rPr>
        <w:lastRenderedPageBreak/>
        <w:t>理费，详见招募说明书的规定或相关公告。</w:t>
      </w:r>
    </w:p>
    <w:p w:rsidR="00392576" w:rsidRPr="004565B1" w:rsidRDefault="00392576" w:rsidP="00392576">
      <w:pPr>
        <w:adjustRightInd w:val="0"/>
        <w:snapToGrid w:val="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91" w:name="_Toc214005773"/>
      <w:r w:rsidRPr="004565B1">
        <w:rPr>
          <w:rFonts w:ascii="彩虹粗仿宋" w:eastAsia="彩虹粗仿宋" w:hint="eastAsia"/>
          <w:sz w:val="30"/>
        </w:rPr>
        <w:t>十二、基金份额持有人名册的保管</w:t>
      </w:r>
      <w:bookmarkEnd w:id="91"/>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sidRPr="007A4F02">
        <w:rPr>
          <w:rFonts w:ascii="彩虹粗仿宋" w:eastAsia="彩虹粗仿宋" w:hAnsi="宋体" w:cs="Arial" w:hint="eastAsia"/>
          <w:sz w:val="24"/>
        </w:rPr>
        <w:t>法律法规的规定</w:t>
      </w:r>
      <w:r w:rsidRPr="004565B1">
        <w:rPr>
          <w:rFonts w:ascii="彩虹粗仿宋" w:eastAsia="彩虹粗仿宋" w:hAnsi="宋体" w:cs="Arial" w:hint="eastAsia"/>
          <w:sz w:val="24"/>
        </w:rPr>
        <w:t>。如不能妥善保管，则按相关法规承担责任。</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w:t>
      </w:r>
      <w:r w:rsidRPr="007A4F02">
        <w:rPr>
          <w:rFonts w:ascii="彩虹粗仿宋" w:eastAsia="彩虹粗仿宋" w:hAnsi="宋体" w:cs="Arial" w:hint="eastAsia"/>
          <w:sz w:val="24"/>
        </w:rPr>
        <w:t>中期报告</w:t>
      </w:r>
      <w:r w:rsidRPr="004565B1">
        <w:rPr>
          <w:rFonts w:ascii="彩虹粗仿宋" w:eastAsia="彩虹粗仿宋" w:hAnsi="宋体" w:cs="Arial" w:hint="eastAsia"/>
          <w:sz w:val="24"/>
        </w:rPr>
        <w:t>和</w:t>
      </w:r>
      <w:r>
        <w:rPr>
          <w:rFonts w:ascii="彩虹粗仿宋" w:eastAsia="彩虹粗仿宋" w:hAnsi="宋体" w:cs="Arial" w:hint="eastAsia"/>
          <w:sz w:val="24"/>
        </w:rPr>
        <w:t>年度报告</w:t>
      </w:r>
      <w:r w:rsidRPr="004565B1">
        <w:rPr>
          <w:rFonts w:ascii="彩虹粗仿宋" w:eastAsia="彩虹粗仿宋" w:hAnsi="宋体" w:cs="Arial" w:hint="eastAsia"/>
          <w:sz w:val="24"/>
        </w:rPr>
        <w:t>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392576" w:rsidRPr="004565B1" w:rsidRDefault="00392576" w:rsidP="00392576">
      <w:pPr>
        <w:adjustRightInd w:val="0"/>
        <w:snapToGrid w:val="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92" w:name="_Toc214005774"/>
      <w:r w:rsidRPr="004565B1">
        <w:rPr>
          <w:rFonts w:ascii="彩虹粗仿宋" w:eastAsia="彩虹粗仿宋" w:hint="eastAsia"/>
          <w:sz w:val="30"/>
        </w:rPr>
        <w:t>十三、基金有关文件档案的保存</w:t>
      </w:r>
      <w:bookmarkEnd w:id="92"/>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（一）档案保存</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7A4F02">
        <w:rPr>
          <w:rFonts w:ascii="彩虹粗仿宋" w:eastAsia="彩虹粗仿宋" w:hAnsi="宋体" w:cs="Arial" w:hint="eastAsia"/>
          <w:sz w:val="24"/>
        </w:rPr>
        <w:t>法律法规的规定</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（三）变更与协助</w:t>
      </w:r>
    </w:p>
    <w:p w:rsidR="00392576" w:rsidRPr="004565B1" w:rsidRDefault="00392576" w:rsidP="00392576">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w:t>
      </w:r>
      <w:r>
        <w:rPr>
          <w:rFonts w:ascii="彩虹粗仿宋" w:eastAsia="彩虹粗仿宋" w:hAnsi="宋体" w:cs="Arial" w:hint="eastAsia"/>
          <w:sz w:val="24"/>
        </w:rPr>
        <w:t>，</w:t>
      </w:r>
      <w:r w:rsidRPr="007A4F02">
        <w:rPr>
          <w:rFonts w:ascii="彩虹粗仿宋" w:eastAsia="彩虹粗仿宋" w:hAnsi="宋体" w:cs="Arial" w:hint="eastAsia"/>
          <w:sz w:val="24"/>
        </w:rPr>
        <w:t>保存期限不少于法律法规的规定</w:t>
      </w:r>
      <w:r w:rsidRPr="004565B1">
        <w:rPr>
          <w:rFonts w:ascii="彩虹粗仿宋" w:eastAsia="彩虹粗仿宋" w:hAnsi="宋体" w:cs="Arial" w:hint="eastAsia"/>
          <w:sz w:val="24"/>
        </w:rPr>
        <w:t>。</w:t>
      </w:r>
    </w:p>
    <w:p w:rsidR="00392576" w:rsidRPr="004565B1" w:rsidRDefault="00392576" w:rsidP="00392576">
      <w:pPr>
        <w:adjustRightInd w:val="0"/>
        <w:snapToGrid w:val="0"/>
        <w:rPr>
          <w:rFonts w:ascii="彩虹粗仿宋" w:eastAsia="彩虹粗仿宋"/>
          <w:sz w:val="30"/>
          <w:szCs w:val="30"/>
        </w:rPr>
      </w:pPr>
    </w:p>
    <w:p w:rsidR="00392576" w:rsidRPr="004565B1" w:rsidRDefault="00392576" w:rsidP="00392576">
      <w:pPr>
        <w:pStyle w:val="2"/>
        <w:jc w:val="center"/>
        <w:rPr>
          <w:rFonts w:ascii="彩虹粗仿宋" w:eastAsia="彩虹粗仿宋"/>
          <w:sz w:val="30"/>
        </w:rPr>
      </w:pPr>
      <w:bookmarkStart w:id="93" w:name="_Toc214005775"/>
      <w:r w:rsidRPr="004565B1">
        <w:rPr>
          <w:rFonts w:ascii="彩虹粗仿宋" w:eastAsia="彩虹粗仿宋" w:hint="eastAsia"/>
          <w:sz w:val="30"/>
        </w:rPr>
        <w:lastRenderedPageBreak/>
        <w:t>十四、基金管理人和基金托管人的更换</w:t>
      </w:r>
      <w:bookmarkEnd w:id="93"/>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7A4F02">
        <w:rPr>
          <w:rFonts w:ascii="彩虹粗仿宋" w:eastAsia="彩虹粗仿宋" w:hAnsi="宋体" w:cs="Arial" w:hint="eastAsia"/>
          <w:sz w:val="24"/>
        </w:rPr>
        <w:t xml:space="preserve"> </w:t>
      </w:r>
      <w:r w:rsidRPr="004565B1">
        <w:rPr>
          <w:rFonts w:ascii="彩虹粗仿宋" w:eastAsia="彩虹粗仿宋" w:hAnsi="宋体" w:cs="Arial" w:hint="eastAsia"/>
          <w:sz w:val="24"/>
        </w:rPr>
        <w:t>被基金份额持有人大会解任；</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7A4F02">
        <w:rPr>
          <w:rFonts w:ascii="彩虹粗仿宋" w:eastAsia="彩虹粗仿宋" w:hAnsi="宋体" w:cs="Arial" w:hint="eastAsia"/>
          <w:sz w:val="24"/>
        </w:rPr>
        <w:t xml:space="preserve"> </w:t>
      </w:r>
      <w:r w:rsidRPr="004565B1">
        <w:rPr>
          <w:rFonts w:ascii="彩虹粗仿宋" w:eastAsia="彩虹粗仿宋" w:hAnsi="宋体" w:cs="Arial" w:hint="eastAsia"/>
          <w:sz w:val="24"/>
        </w:rPr>
        <w:t>依法解散、被依法撤销或被依法宣告破产；</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BC0006">
        <w:rPr>
          <w:rFonts w:ascii="彩虹粗仿宋" w:eastAsia="彩虹粗仿宋" w:hAnsi="宋体" w:cs="Arial" w:hint="eastAsia"/>
          <w:sz w:val="24"/>
        </w:rPr>
        <w:t>或由单独或合计持有10%以上(含10%)基金份额的基金份额持有人</w:t>
      </w:r>
      <w:r w:rsidRPr="004565B1">
        <w:rPr>
          <w:rFonts w:ascii="彩虹粗仿宋" w:eastAsia="彩虹粗仿宋" w:hAnsi="宋体" w:cs="Arial" w:hint="eastAsia"/>
          <w:sz w:val="24"/>
        </w:rPr>
        <w:t>提名；</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7A4F02">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sidRPr="007A4F02">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日内在规定媒介公告</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w:t>
      </w:r>
      <w:r w:rsidRPr="007A4F02">
        <w:rPr>
          <w:rFonts w:ascii="彩虹粗仿宋" w:eastAsia="彩虹粗仿宋" w:hAnsi="宋体" w:cs="Arial" w:hint="eastAsia"/>
          <w:sz w:val="24"/>
        </w:rPr>
        <w:t>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BF64D7">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w:t>
      </w:r>
      <w:r w:rsidRPr="00026F6B">
        <w:rPr>
          <w:rFonts w:ascii="彩虹粗仿宋" w:eastAsia="彩虹粗仿宋" w:hAnsi="宋体" w:cs="Arial" w:hint="eastAsia"/>
          <w:sz w:val="24"/>
        </w:rPr>
        <w:t>任</w:t>
      </w:r>
      <w:r w:rsidRPr="004565B1">
        <w:rPr>
          <w:rFonts w:ascii="彩虹粗仿宋" w:eastAsia="彩虹粗仿宋" w:hAnsi="宋体" w:cs="Arial" w:hint="eastAsia"/>
          <w:sz w:val="24"/>
        </w:rPr>
        <w:t>基金管理人有关的名称字样。</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(1)被依法取消基金托管资格；</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(2)被基金份额持有人大会解任；</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(3)依法解散、被依法撤销或被依法宣告破产；</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Pr>
          <w:rFonts w:ascii="彩虹粗仿宋" w:eastAsia="彩虹粗仿宋" w:hAnsi="宋体" w:cs="Arial" w:hint="eastAsia"/>
          <w:sz w:val="24"/>
        </w:rPr>
        <w:t>，</w:t>
      </w:r>
      <w:r w:rsidRPr="00026F6B">
        <w:rPr>
          <w:rFonts w:ascii="彩虹粗仿宋" w:eastAsia="彩虹粗仿宋" w:hAnsi="宋体" w:cs="Arial" w:hint="eastAsia"/>
          <w:sz w:val="24"/>
        </w:rPr>
        <w:t>决议自表决通过之日起生效</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更换基金托管人的基金份额持有人大会决议生效后</w:t>
      </w:r>
      <w:r>
        <w:rPr>
          <w:rFonts w:ascii="彩虹粗仿宋" w:eastAsia="彩虹粗仿宋" w:hAnsi="宋体" w:cs="Arial" w:hint="eastAsia"/>
          <w:sz w:val="24"/>
        </w:rPr>
        <w:t>2</w:t>
      </w:r>
      <w:r w:rsidRPr="00475291">
        <w:rPr>
          <w:rFonts w:ascii="彩虹粗仿宋" w:eastAsia="彩虹粗仿宋" w:hAnsi="宋体" w:cs="Arial" w:hint="eastAsia"/>
          <w:sz w:val="24"/>
        </w:rPr>
        <w:t>日内在</w:t>
      </w:r>
      <w:r>
        <w:rPr>
          <w:rFonts w:ascii="彩虹粗仿宋" w:eastAsia="彩虹粗仿宋" w:hAnsi="宋体" w:cs="Arial" w:hint="eastAsia"/>
          <w:sz w:val="24"/>
        </w:rPr>
        <w:t>规</w:t>
      </w:r>
      <w:r w:rsidRPr="00475291">
        <w:rPr>
          <w:rFonts w:ascii="彩虹粗仿宋" w:eastAsia="彩虹粗仿宋" w:hAnsi="宋体" w:cs="Arial" w:hint="eastAsia"/>
          <w:sz w:val="24"/>
        </w:rPr>
        <w:t>定媒介公告</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w:t>
      </w:r>
      <w:r w:rsidRPr="00026F6B">
        <w:rPr>
          <w:rFonts w:ascii="彩虹粗仿宋" w:eastAsia="彩虹粗仿宋" w:hAnsi="宋体" w:cs="Arial" w:hint="eastAsia"/>
          <w:sz w:val="24"/>
        </w:rPr>
        <w:t>基金托管人职责终止的，应当妥善保管基金财产和基金托管业务资料，及时办理基金财产和基金托管业务的移交手续，新任基金托管人或者临时基金托管人应当及时接收。临时基金托管人或新任基金托管人与基金管理人核对基金资产总值和基金资产净值</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BF64D7">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392576"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w:t>
      </w:r>
      <w:r>
        <w:rPr>
          <w:rFonts w:ascii="彩虹粗仿宋" w:eastAsia="彩虹粗仿宋" w:hAnsi="宋体" w:cs="Arial" w:hint="eastAsia"/>
          <w:sz w:val="24"/>
        </w:rPr>
        <w:t>规</w:t>
      </w:r>
      <w:r w:rsidRPr="00475291">
        <w:rPr>
          <w:rFonts w:ascii="彩虹粗仿宋" w:eastAsia="彩虹粗仿宋" w:hAnsi="宋体" w:cs="Arial" w:hint="eastAsia"/>
          <w:sz w:val="24"/>
        </w:rPr>
        <w:t>定媒介上联合公告。</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w:t>
      </w:r>
      <w:r w:rsidRPr="00026F6B">
        <w:rPr>
          <w:rFonts w:ascii="彩虹粗仿宋" w:eastAsia="彩虹粗仿宋" w:hAnsi="宋体" w:cs="Arial" w:hint="eastAsia"/>
          <w:sz w:val="24"/>
        </w:rPr>
        <w:t>新任或临时基金管理人接收基金管理业务或新任或临时基金托管人接收基金财产和基金托管业务前，原</w:t>
      </w:r>
      <w:r>
        <w:rPr>
          <w:rFonts w:ascii="彩虹粗仿宋" w:eastAsia="彩虹粗仿宋" w:hAnsi="宋体" w:cs="Arial" w:hint="eastAsia"/>
          <w:sz w:val="24"/>
        </w:rPr>
        <w:t>任</w:t>
      </w:r>
      <w:r w:rsidRPr="00026F6B">
        <w:rPr>
          <w:rFonts w:ascii="彩虹粗仿宋" w:eastAsia="彩虹粗仿宋" w:hAnsi="宋体" w:cs="Arial" w:hint="eastAsia"/>
          <w:sz w:val="24"/>
        </w:rPr>
        <w:t>基金管理人或基金托管人应依据法律法规和基金合同的规定继续履行相关职责，并保证不对基金份额持有人的利益造成损害。原</w:t>
      </w:r>
      <w:r>
        <w:rPr>
          <w:rFonts w:ascii="彩虹粗仿宋" w:eastAsia="彩虹粗仿宋" w:hAnsi="宋体" w:cs="Arial" w:hint="eastAsia"/>
          <w:sz w:val="24"/>
        </w:rPr>
        <w:t>任</w:t>
      </w:r>
      <w:r w:rsidRPr="00026F6B">
        <w:rPr>
          <w:rFonts w:ascii="彩虹粗仿宋" w:eastAsia="彩虹粗仿宋" w:hAnsi="宋体" w:cs="Arial" w:hint="eastAsia"/>
          <w:sz w:val="24"/>
        </w:rPr>
        <w:t>基金管理人或基金托管人在继续履行相关职责期间，仍有权按照</w:t>
      </w:r>
      <w:r>
        <w:rPr>
          <w:rFonts w:ascii="彩虹粗仿宋" w:eastAsia="彩虹粗仿宋" w:hAnsi="宋体" w:cs="Arial" w:hint="eastAsia"/>
          <w:sz w:val="24"/>
        </w:rPr>
        <w:t>基金</w:t>
      </w:r>
      <w:r w:rsidRPr="00026F6B">
        <w:rPr>
          <w:rFonts w:ascii="彩虹粗仿宋" w:eastAsia="彩虹粗仿宋" w:hAnsi="宋体" w:cs="Arial" w:hint="eastAsia"/>
          <w:sz w:val="24"/>
        </w:rPr>
        <w:t>合同的规定收取基金管理费或基金托管费。</w:t>
      </w:r>
    </w:p>
    <w:p w:rsidR="00392576" w:rsidRPr="004565B1" w:rsidRDefault="00392576" w:rsidP="00392576">
      <w:pPr>
        <w:adjustRightInd w:val="0"/>
        <w:snapToGrid w:val="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94" w:name="_Toc214005776"/>
      <w:r w:rsidRPr="004565B1">
        <w:rPr>
          <w:rFonts w:ascii="彩虹粗仿宋" w:eastAsia="彩虹粗仿宋" w:hint="eastAsia"/>
          <w:sz w:val="30"/>
        </w:rPr>
        <w:lastRenderedPageBreak/>
        <w:t>十五、禁止行为</w:t>
      </w:r>
      <w:bookmarkEnd w:id="94"/>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392576" w:rsidRPr="00BC0006" w:rsidRDefault="00392576" w:rsidP="00392576">
      <w:pPr>
        <w:adjustRightInd w:val="0"/>
        <w:snapToGrid w:val="0"/>
        <w:ind w:firstLine="480"/>
        <w:rPr>
          <w:rFonts w:ascii="彩虹粗仿宋" w:eastAsia="彩虹粗仿宋" w:hAnsi="宋体" w:cs="Arial"/>
          <w:sz w:val="24"/>
        </w:rPr>
      </w:pPr>
      <w:r w:rsidRPr="00BC0006">
        <w:rPr>
          <w:rFonts w:ascii="彩虹粗仿宋" w:eastAsia="彩虹粗仿宋" w:hAnsi="宋体" w:cs="Arial" w:hint="eastAsia"/>
          <w:sz w:val="24"/>
        </w:rPr>
        <w:t>（一）基金管理人、基金托管人将其固有财产或者他人财产混同于基金财产从事证券投资。</w:t>
      </w:r>
    </w:p>
    <w:p w:rsidR="00392576" w:rsidRPr="00BC0006" w:rsidRDefault="00392576" w:rsidP="00392576">
      <w:pPr>
        <w:adjustRightInd w:val="0"/>
        <w:snapToGrid w:val="0"/>
        <w:ind w:firstLine="480"/>
        <w:rPr>
          <w:rFonts w:ascii="彩虹粗仿宋" w:eastAsia="彩虹粗仿宋" w:hAnsi="宋体" w:cs="Arial"/>
          <w:sz w:val="24"/>
        </w:rPr>
      </w:pPr>
      <w:r w:rsidRPr="00BC0006">
        <w:rPr>
          <w:rFonts w:ascii="彩虹粗仿宋" w:eastAsia="彩虹粗仿宋" w:hAnsi="宋体" w:cs="Arial" w:hint="eastAsia"/>
          <w:sz w:val="24"/>
        </w:rPr>
        <w:t>（二）基金管理人不公平地对待其管理的不同基金财产，基金托管人不公平地对待其托管的不同基金财产。</w:t>
      </w:r>
    </w:p>
    <w:p w:rsidR="00392576" w:rsidRPr="00BC0006" w:rsidRDefault="00392576" w:rsidP="00392576">
      <w:pPr>
        <w:adjustRightInd w:val="0"/>
        <w:snapToGrid w:val="0"/>
        <w:ind w:firstLine="480"/>
        <w:rPr>
          <w:rFonts w:ascii="彩虹粗仿宋" w:eastAsia="彩虹粗仿宋" w:hAnsi="宋体" w:cs="Arial"/>
          <w:sz w:val="24"/>
        </w:rPr>
      </w:pPr>
      <w:r w:rsidRPr="00BC0006">
        <w:rPr>
          <w:rFonts w:ascii="彩虹粗仿宋" w:eastAsia="彩虹粗仿宋" w:hAnsi="宋体" w:cs="Arial" w:hint="eastAsia"/>
          <w:sz w:val="24"/>
        </w:rPr>
        <w:t>（三）基金管理人、基金托管人利用基金财产为基金份额持有人以外的第三人牟取利益。</w:t>
      </w:r>
    </w:p>
    <w:p w:rsidR="00392576" w:rsidRPr="00BC0006" w:rsidRDefault="00392576" w:rsidP="00392576">
      <w:pPr>
        <w:adjustRightInd w:val="0"/>
        <w:snapToGrid w:val="0"/>
        <w:ind w:firstLine="480"/>
        <w:rPr>
          <w:rFonts w:ascii="彩虹粗仿宋" w:eastAsia="彩虹粗仿宋" w:hAnsi="宋体" w:cs="Arial"/>
          <w:sz w:val="24"/>
        </w:rPr>
      </w:pPr>
      <w:r w:rsidRPr="00BC0006">
        <w:rPr>
          <w:rFonts w:ascii="彩虹粗仿宋" w:eastAsia="彩虹粗仿宋" w:hAnsi="宋体" w:cs="Arial" w:hint="eastAsia"/>
          <w:sz w:val="24"/>
        </w:rPr>
        <w:t>（四）基金管理人、基金托管人向基金份额持有人违规承诺收益或者承担损失。</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w:t>
      </w:r>
      <w:r w:rsidRPr="00026F6B">
        <w:rPr>
          <w:rFonts w:ascii="彩虹粗仿宋" w:eastAsia="彩虹粗仿宋" w:hAnsi="宋体" w:cs="Arial" w:hint="eastAsia"/>
          <w:sz w:val="24"/>
        </w:rPr>
        <w:t>泄露</w:t>
      </w:r>
      <w:r w:rsidRPr="004565B1">
        <w:rPr>
          <w:rFonts w:ascii="彩虹粗仿宋" w:eastAsia="彩虹粗仿宋" w:hAnsi="宋体" w:cs="Arial" w:hint="eastAsia"/>
          <w:sz w:val="24"/>
        </w:rPr>
        <w:t>基金运作和管理过程中任何尚未按法律法规规定的方式公开披露的信息。</w:t>
      </w:r>
    </w:p>
    <w:p w:rsidR="00392576" w:rsidRPr="00FD280E" w:rsidRDefault="00392576" w:rsidP="00392576">
      <w:pPr>
        <w:adjustRightInd w:val="0"/>
        <w:snapToGrid w:val="0"/>
        <w:ind w:firstLine="480"/>
        <w:rPr>
          <w:rFonts w:ascii="彩虹粗仿宋" w:eastAsia="彩虹粗仿宋" w:hAnsi="宋体" w:cs="Arial"/>
        </w:rPr>
      </w:pPr>
      <w:r w:rsidRPr="00FD280E">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392576" w:rsidRPr="004565B1" w:rsidRDefault="00392576" w:rsidP="00392576">
      <w:pPr>
        <w:adjustRightInd w:val="0"/>
        <w:snapToGrid w:val="0"/>
        <w:ind w:firstLine="480"/>
        <w:rPr>
          <w:rFonts w:ascii="彩虹粗仿宋" w:eastAsia="彩虹粗仿宋" w:hAnsi="宋体" w:cs="Arial"/>
          <w:sz w:val="24"/>
        </w:rPr>
      </w:pPr>
      <w:r w:rsidRPr="00BC0006">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BC0006">
        <w:rPr>
          <w:rFonts w:ascii="彩虹粗仿宋" w:eastAsia="彩虹粗仿宋" w:hAnsi="宋体" w:cs="Arial" w:hint="eastAsia"/>
          <w:sz w:val="24"/>
        </w:rPr>
        <w:t>用于下列投资或者活动：1.承销证券；2.违反规定向他人贷款或者提供担保；3.从事承担无限责任的投资；4.</w:t>
      </w:r>
      <w:r w:rsidRPr="00952E53">
        <w:rPr>
          <w:rFonts w:ascii="彩虹粗仿宋" w:eastAsia="彩虹粗仿宋" w:hAnsi="宋体" w:cs="Arial" w:hint="eastAsia"/>
          <w:sz w:val="24"/>
        </w:rPr>
        <w:t>持有具有复杂、衍生品性质的基金份额，包括分级基金份额和中国证监会认定的其他基金份额</w:t>
      </w:r>
      <w:r w:rsidRPr="00BC0006">
        <w:rPr>
          <w:rFonts w:ascii="彩虹粗仿宋" w:eastAsia="彩虹粗仿宋" w:hAnsi="宋体" w:cs="Arial" w:hint="eastAsia"/>
          <w:sz w:val="24"/>
        </w:rPr>
        <w:t>；5.向其基金管理人、基金托管人出资；6.从事内幕交易、操纵证券交易价格及其他不正当的证券交易活动；7.法律、行政法规和</w:t>
      </w:r>
      <w:r w:rsidRPr="00026F6B">
        <w:rPr>
          <w:rFonts w:ascii="彩虹粗仿宋" w:eastAsia="彩虹粗仿宋" w:hAnsi="宋体" w:cs="Arial" w:hint="eastAsia"/>
          <w:sz w:val="24"/>
        </w:rPr>
        <w:t>中国证监会</w:t>
      </w:r>
      <w:r w:rsidRPr="00BC0006">
        <w:rPr>
          <w:rFonts w:ascii="彩虹粗仿宋" w:eastAsia="彩虹粗仿宋" w:hAnsi="宋体" w:cs="Arial" w:hint="eastAsia"/>
          <w:sz w:val="24"/>
        </w:rPr>
        <w:t>规定禁止的其他活动。法律法规或监管部门取消</w:t>
      </w:r>
      <w:r w:rsidRPr="00026F6B">
        <w:rPr>
          <w:rFonts w:ascii="彩虹粗仿宋" w:eastAsia="彩虹粗仿宋" w:hAnsi="宋体" w:cs="Arial" w:hint="eastAsia"/>
          <w:sz w:val="24"/>
        </w:rPr>
        <w:t>或变更</w:t>
      </w:r>
      <w:r w:rsidRPr="00BC0006">
        <w:rPr>
          <w:rFonts w:ascii="彩虹粗仿宋" w:eastAsia="彩虹粗仿宋" w:hAnsi="宋体" w:cs="Arial" w:hint="eastAsia"/>
          <w:sz w:val="24"/>
        </w:rPr>
        <w:t>上述限制，如适用于本基金，</w:t>
      </w:r>
      <w:r w:rsidRPr="00026F6B">
        <w:rPr>
          <w:rFonts w:ascii="彩虹粗仿宋" w:eastAsia="彩虹粗仿宋" w:hAnsi="宋体" w:cs="Arial" w:hint="eastAsia"/>
          <w:sz w:val="24"/>
        </w:rPr>
        <w:t>基金管理人在履行适当程序后，</w:t>
      </w:r>
      <w:r w:rsidRPr="00BC0006">
        <w:rPr>
          <w:rFonts w:ascii="彩虹粗仿宋" w:eastAsia="彩虹粗仿宋" w:hAnsi="宋体" w:cs="Arial" w:hint="eastAsia"/>
          <w:sz w:val="24"/>
        </w:rPr>
        <w:t>则本基金投资不再受相关限制</w:t>
      </w:r>
      <w:r w:rsidRPr="00026F6B">
        <w:rPr>
          <w:rFonts w:ascii="彩虹粗仿宋" w:eastAsia="彩虹粗仿宋" w:hAnsi="宋体" w:cs="Arial" w:hint="eastAsia"/>
          <w:sz w:val="24"/>
        </w:rPr>
        <w:t>或按变更后的规定执行</w:t>
      </w:r>
      <w:r w:rsidRPr="00BC0006">
        <w:rPr>
          <w:rFonts w:ascii="彩虹粗仿宋" w:eastAsia="彩虹粗仿宋" w:hAnsi="宋体" w:cs="Arial" w:hint="eastAsia"/>
          <w:sz w:val="24"/>
        </w:rPr>
        <w:t>。</w:t>
      </w:r>
    </w:p>
    <w:p w:rsidR="00392576" w:rsidRPr="004565B1" w:rsidRDefault="00392576" w:rsidP="00392576">
      <w:pPr>
        <w:adjustRightInd w:val="0"/>
        <w:snapToGrid w:val="0"/>
        <w:ind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BC0006">
        <w:rPr>
          <w:rFonts w:ascii="彩虹粗仿宋" w:eastAsia="彩虹粗仿宋" w:hAnsi="宋体" w:cs="Arial" w:hint="eastAsia"/>
          <w:sz w:val="24"/>
        </w:rPr>
        <w:t>依照法律、行政法规有关规定，由</w:t>
      </w:r>
      <w:r w:rsidRPr="00026F6B">
        <w:rPr>
          <w:rFonts w:ascii="彩虹粗仿宋" w:eastAsia="彩虹粗仿宋" w:hAnsi="宋体" w:cs="Arial" w:hint="eastAsia"/>
          <w:sz w:val="24"/>
        </w:rPr>
        <w:t>中国证监会</w:t>
      </w:r>
      <w:r w:rsidRPr="00BC0006">
        <w:rPr>
          <w:rFonts w:ascii="彩虹粗仿宋" w:eastAsia="彩虹粗仿宋" w:hAnsi="宋体" w:cs="Arial" w:hint="eastAsia"/>
          <w:sz w:val="24"/>
        </w:rPr>
        <w:t>规定禁止基金管理人、基金托管人从事的其他行为。</w:t>
      </w:r>
    </w:p>
    <w:p w:rsidR="00392576" w:rsidRPr="004565B1" w:rsidRDefault="00392576" w:rsidP="00392576">
      <w:pPr>
        <w:adjustRightInd w:val="0"/>
        <w:snapToGrid w:val="0"/>
        <w:rPr>
          <w:rFonts w:ascii="彩虹粗仿宋" w:eastAsia="彩虹粗仿宋"/>
          <w:sz w:val="30"/>
          <w:szCs w:val="30"/>
        </w:rPr>
      </w:pPr>
    </w:p>
    <w:p w:rsidR="00392576" w:rsidRPr="004565B1" w:rsidRDefault="00392576" w:rsidP="00392576">
      <w:pPr>
        <w:pStyle w:val="2"/>
        <w:jc w:val="center"/>
        <w:rPr>
          <w:rFonts w:ascii="彩虹粗仿宋" w:eastAsia="彩虹粗仿宋"/>
          <w:sz w:val="30"/>
        </w:rPr>
      </w:pPr>
      <w:bookmarkStart w:id="95" w:name="_Toc214005777"/>
      <w:r w:rsidRPr="004565B1">
        <w:rPr>
          <w:rFonts w:ascii="彩虹粗仿宋" w:eastAsia="彩虹粗仿宋" w:hint="eastAsia"/>
          <w:sz w:val="30"/>
        </w:rPr>
        <w:t>十六、托管协议的变更、终止与基金财产的清算</w:t>
      </w:r>
      <w:bookmarkEnd w:id="95"/>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392576" w:rsidRPr="004565B1" w:rsidRDefault="00392576" w:rsidP="0039257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w:t>
      </w:r>
      <w:r w:rsidRPr="004565B1">
        <w:rPr>
          <w:rFonts w:ascii="彩虹粗仿宋" w:eastAsia="彩虹粗仿宋" w:hAnsi="宋体" w:cs="Arial" w:hint="eastAsia"/>
          <w:sz w:val="24"/>
        </w:rPr>
        <w:lastRenderedPageBreak/>
        <w:t>容不得与《基金合同》的规定有任何冲突。</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w:t>
      </w:r>
      <w:r w:rsidRPr="001270FA">
        <w:rPr>
          <w:rFonts w:ascii="彩虹粗仿宋" w:eastAsia="彩虹粗仿宋" w:hAnsi="宋体" w:cs="Arial" w:hint="eastAsia"/>
          <w:sz w:val="24"/>
        </w:rPr>
        <w:t>基金财产</w:t>
      </w:r>
      <w:r w:rsidRPr="004565B1">
        <w:rPr>
          <w:rFonts w:ascii="彩虹粗仿宋" w:eastAsia="彩虹粗仿宋" w:hAnsi="宋体" w:cs="Arial" w:hint="eastAsia"/>
          <w:sz w:val="24"/>
        </w:rPr>
        <w:t>清算小组，基金管理人组织基金财产清算小组并在中国证监会的监督下进行基金清算。</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2.基金财产清算小组组成：基金财产清算小组成员由基金管理人、基金托管人、注册会计师、律师以及中国证监会指定的人员组成。基金财产清算小组可以聘用必要的工作人员。</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w:t>
      </w:r>
      <w:r w:rsidRPr="001270FA">
        <w:rPr>
          <w:rFonts w:ascii="彩虹粗仿宋" w:eastAsia="彩虹粗仿宋" w:hAnsi="宋体" w:cs="Arial" w:hint="eastAsia"/>
          <w:sz w:val="24"/>
        </w:rPr>
        <w:t>且基金财产清算小组成立后</w:t>
      </w:r>
      <w:r w:rsidRPr="004565B1">
        <w:rPr>
          <w:rFonts w:ascii="彩虹粗仿宋" w:eastAsia="彩虹粗仿宋" w:hAnsi="宋体" w:cs="Arial" w:hint="eastAsia"/>
          <w:sz w:val="24"/>
        </w:rPr>
        <w:t>，由基金财产清算小组统一接管基金；</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(7)对基金财产进行分配。</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BC0006">
        <w:rPr>
          <w:rFonts w:ascii="彩虹粗仿宋" w:eastAsia="彩虹粗仿宋" w:hAnsi="宋体" w:cs="Arial" w:hint="eastAsia"/>
          <w:sz w:val="24"/>
        </w:rPr>
        <w:t>为</w:t>
      </w:r>
      <w:r w:rsidRPr="00BC0006">
        <w:rPr>
          <w:rFonts w:ascii="彩虹粗仿宋" w:eastAsia="彩虹粗仿宋" w:hAnsi="宋体" w:cs="Arial"/>
          <w:sz w:val="24"/>
        </w:rPr>
        <w:t>6</w:t>
      </w:r>
      <w:r w:rsidRPr="00BC0006">
        <w:rPr>
          <w:rFonts w:ascii="彩虹粗仿宋" w:eastAsia="彩虹粗仿宋" w:hAnsi="宋体" w:cs="Arial" w:hint="eastAsia"/>
          <w:sz w:val="24"/>
        </w:rPr>
        <w:t>个</w:t>
      </w:r>
      <w:r w:rsidRPr="004565B1">
        <w:rPr>
          <w:rFonts w:ascii="彩虹粗仿宋" w:eastAsia="彩虹粗仿宋" w:hAnsi="宋体" w:cs="Arial" w:hint="eastAsia"/>
          <w:sz w:val="24"/>
        </w:rPr>
        <w:t>月</w:t>
      </w:r>
      <w:r w:rsidRPr="001270FA">
        <w:rPr>
          <w:rFonts w:ascii="彩虹粗仿宋" w:eastAsia="彩虹粗仿宋" w:hAnsi="宋体" w:cs="Arial" w:hint="eastAsia"/>
          <w:sz w:val="24"/>
        </w:rPr>
        <w:t>，但因本基金所</w:t>
      </w:r>
      <w:r>
        <w:rPr>
          <w:rFonts w:ascii="彩虹粗仿宋" w:eastAsia="彩虹粗仿宋" w:hAnsi="宋体" w:cs="Arial" w:hint="eastAsia"/>
          <w:sz w:val="24"/>
        </w:rPr>
        <w:t>持基金、证券的流动性受到限制而不能及时变现的，清算期限相应顺延</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w:t>
      </w:r>
      <w:r>
        <w:rPr>
          <w:rFonts w:ascii="彩虹粗仿宋" w:eastAsia="彩虹粗仿宋" w:hAnsi="宋体" w:cs="Arial" w:hint="eastAsia"/>
          <w:sz w:val="24"/>
        </w:rPr>
        <w:t>财产</w:t>
      </w:r>
      <w:r w:rsidRPr="004565B1">
        <w:rPr>
          <w:rFonts w:ascii="彩虹粗仿宋" w:eastAsia="彩虹粗仿宋" w:hAnsi="宋体" w:cs="Arial" w:hint="eastAsia"/>
          <w:sz w:val="24"/>
        </w:rPr>
        <w:t>清算过程中发生的所有合理费用，清算费用由基金财产清算小组优先从基金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财产中支付。</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w:t>
      </w:r>
      <w:r>
        <w:rPr>
          <w:rFonts w:ascii="彩虹粗仿宋" w:eastAsia="彩虹粗仿宋" w:hAnsi="宋体" w:cs="Arial" w:hint="eastAsia"/>
          <w:sz w:val="24"/>
        </w:rPr>
        <w:t>各类</w:t>
      </w:r>
      <w:r w:rsidRPr="004565B1">
        <w:rPr>
          <w:rFonts w:ascii="彩虹粗仿宋" w:eastAsia="彩虹粗仿宋" w:hAnsi="宋体" w:cs="Arial" w:hint="eastAsia"/>
          <w:sz w:val="24"/>
        </w:rPr>
        <w:t>基金份额比例进行分配。</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8.基金财产清算的公告</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w:t>
      </w:r>
      <w:r w:rsidRPr="001270FA">
        <w:rPr>
          <w:rFonts w:ascii="彩虹粗仿宋" w:eastAsia="彩虹粗仿宋" w:hAnsi="宋体" w:cs="Arial" w:hint="eastAsia"/>
          <w:sz w:val="24"/>
        </w:rPr>
        <w:t>符合《中华人民共和国证券法》规定的</w:t>
      </w:r>
      <w:r w:rsidRPr="004565B1">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w:t>
      </w:r>
      <w:r w:rsidRPr="00BC0006">
        <w:rPr>
          <w:rFonts w:ascii="彩虹粗仿宋" w:eastAsia="彩虹粗仿宋" w:hAnsi="宋体" w:cs="Arial" w:hint="eastAsia"/>
          <w:sz w:val="24"/>
        </w:rPr>
        <w:t>后</w:t>
      </w:r>
      <w:r w:rsidRPr="00BC0006">
        <w:rPr>
          <w:rFonts w:ascii="彩虹粗仿宋" w:eastAsia="彩虹粗仿宋" w:hAnsi="宋体" w:cs="Arial"/>
          <w:sz w:val="24"/>
        </w:rPr>
        <w:t>5</w:t>
      </w:r>
      <w:r w:rsidRPr="00BC0006">
        <w:rPr>
          <w:rFonts w:ascii="彩虹粗仿宋" w:eastAsia="彩虹粗仿宋" w:hAnsi="宋体" w:cs="Arial" w:hint="eastAsia"/>
          <w:sz w:val="24"/>
        </w:rPr>
        <w:t>个</w:t>
      </w:r>
      <w:r w:rsidRPr="004565B1">
        <w:rPr>
          <w:rFonts w:ascii="彩虹粗仿宋" w:eastAsia="彩虹粗仿宋" w:hAnsi="宋体" w:cs="Arial" w:hint="eastAsia"/>
          <w:sz w:val="24"/>
        </w:rPr>
        <w:t>工作日内由基金财产清算小组进行公告</w:t>
      </w:r>
      <w:r w:rsidRPr="001270FA">
        <w:rPr>
          <w:rFonts w:ascii="彩虹粗仿宋" w:eastAsia="彩虹粗仿宋" w:hAnsi="宋体" w:cs="Arial" w:hint="eastAsia"/>
          <w:sz w:val="24"/>
        </w:rPr>
        <w:t>，基金财产清算小组应当将清算报告登载在规定网站上，并将清算报告提示性公告登载在规定报刊上</w:t>
      </w:r>
      <w:r w:rsidRPr="004565B1">
        <w:rPr>
          <w:rFonts w:ascii="彩虹粗仿宋" w:eastAsia="彩虹粗仿宋" w:hAnsi="宋体" w:cs="Arial" w:hint="eastAsia"/>
          <w:sz w:val="24"/>
        </w:rPr>
        <w:t>。</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w:t>
      </w:r>
      <w:r>
        <w:rPr>
          <w:rFonts w:ascii="彩虹粗仿宋" w:eastAsia="彩虹粗仿宋" w:hAnsi="宋体" w:cs="Arial" w:hint="eastAsia"/>
          <w:sz w:val="24"/>
        </w:rPr>
        <w:t>，</w:t>
      </w:r>
      <w:r w:rsidRPr="001270FA">
        <w:rPr>
          <w:rFonts w:ascii="彩虹粗仿宋" w:eastAsia="彩虹粗仿宋" w:hAnsi="宋体" w:cs="Arial" w:hint="eastAsia"/>
          <w:sz w:val="24"/>
        </w:rPr>
        <w:t>保存期限不少于法律法规的规定</w:t>
      </w:r>
      <w:r w:rsidRPr="004565B1">
        <w:rPr>
          <w:rFonts w:ascii="彩虹粗仿宋" w:eastAsia="彩虹粗仿宋" w:hAnsi="宋体" w:cs="Arial" w:hint="eastAsia"/>
          <w:sz w:val="24"/>
        </w:rPr>
        <w:t>。</w:t>
      </w:r>
    </w:p>
    <w:p w:rsidR="00392576" w:rsidRPr="004565B1" w:rsidRDefault="00392576" w:rsidP="00392576">
      <w:pPr>
        <w:adjustRightInd w:val="0"/>
        <w:snapToGrid w:val="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96" w:name="_Toc214005778"/>
      <w:r w:rsidRPr="004565B1">
        <w:rPr>
          <w:rFonts w:ascii="彩虹粗仿宋" w:eastAsia="彩虹粗仿宋" w:hint="eastAsia"/>
          <w:sz w:val="30"/>
        </w:rPr>
        <w:t>十七、违约责任</w:t>
      </w:r>
      <w:bookmarkEnd w:id="96"/>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w:t>
      </w:r>
      <w:r w:rsidRPr="00794DCB">
        <w:rPr>
          <w:rFonts w:ascii="彩虹粗仿宋" w:eastAsia="彩虹粗仿宋" w:hAnsi="宋体" w:cs="Arial" w:hint="eastAsia"/>
          <w:sz w:val="24"/>
        </w:rPr>
        <w:t>等法律法规的规定</w:t>
      </w:r>
      <w:r w:rsidRPr="004565B1">
        <w:rPr>
          <w:rFonts w:ascii="彩虹粗仿宋" w:eastAsia="彩虹粗仿宋" w:hAnsi="宋体" w:cs="Arial"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w:t>
      </w:r>
      <w:r>
        <w:rPr>
          <w:rFonts w:ascii="彩虹粗仿宋" w:eastAsia="彩虹粗仿宋" w:hAnsi="宋体" w:cs="Arial" w:hint="eastAsia"/>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rsidR="00392576" w:rsidRPr="00E3595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r w:rsidRPr="00E35951">
        <w:rPr>
          <w:rFonts w:ascii="彩虹粗仿宋" w:eastAsia="彩虹粗仿宋" w:hAnsi="宋体" w:cs="Arial" w:hint="eastAsia"/>
          <w:sz w:val="24"/>
        </w:rPr>
        <w:t>在没有过错的情况下，基金管理人由于按照《基金合同》规定的投资原则投资或不投资造成的直接损失或潜在损失等；</w:t>
      </w:r>
    </w:p>
    <w:p w:rsidR="00392576" w:rsidRPr="001750FA" w:rsidRDefault="00392576" w:rsidP="0039257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392576" w:rsidRPr="004565B1"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392576" w:rsidRDefault="00392576" w:rsidP="00392576">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392576" w:rsidRPr="004565B1" w:rsidRDefault="00392576" w:rsidP="00392576">
      <w:pPr>
        <w:adjustRightInd w:val="0"/>
        <w:snapToGrid w:val="0"/>
        <w:ind w:firstLine="48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97" w:name="_Toc214005779"/>
      <w:r w:rsidRPr="004565B1">
        <w:rPr>
          <w:rFonts w:ascii="彩虹粗仿宋" w:eastAsia="彩虹粗仿宋" w:hint="eastAsia"/>
          <w:sz w:val="30"/>
        </w:rPr>
        <w:t>十八、争议解决方式</w:t>
      </w:r>
      <w:bookmarkEnd w:id="97"/>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w:t>
      </w:r>
      <w:r w:rsidRPr="00BC0006">
        <w:rPr>
          <w:rFonts w:ascii="彩虹粗仿宋" w:eastAsia="彩虹粗仿宋" w:hAnsi="宋体" w:cs="Arial" w:hint="eastAsia"/>
          <w:sz w:val="24"/>
        </w:rPr>
        <w:t>按照中国国际经济贸易仲裁委员会届时有效的仲裁规则进行仲裁。</w:t>
      </w:r>
      <w:r w:rsidRPr="004565B1">
        <w:rPr>
          <w:rFonts w:ascii="彩虹粗仿宋" w:eastAsia="彩虹粗仿宋" w:hAnsi="宋体" w:cs="Arial" w:hint="eastAsia"/>
          <w:sz w:val="24"/>
        </w:rPr>
        <w:t>仲裁地点为北京市</w:t>
      </w:r>
      <w:r>
        <w:rPr>
          <w:rFonts w:ascii="彩虹粗仿宋" w:eastAsia="彩虹粗仿宋" w:hAnsi="宋体" w:cs="Arial" w:hint="eastAsia"/>
          <w:sz w:val="24"/>
        </w:rPr>
        <w:t>。</w:t>
      </w:r>
      <w:r w:rsidRPr="004565B1">
        <w:rPr>
          <w:rFonts w:ascii="彩虹粗仿宋" w:eastAsia="彩虹粗仿宋" w:hAnsi="宋体" w:cs="Arial" w:hint="eastAsia"/>
          <w:sz w:val="24"/>
        </w:rPr>
        <w:t>裁裁决是终局的，</w:t>
      </w:r>
      <w:r w:rsidRPr="00B10D2D">
        <w:rPr>
          <w:rFonts w:ascii="彩虹粗仿宋" w:eastAsia="彩虹粗仿宋" w:hAnsi="宋体" w:cs="Arial" w:hint="eastAsia"/>
          <w:sz w:val="24"/>
        </w:rPr>
        <w:t>对各方当事人均有约束力。除非仲裁裁决另有规定，仲裁费用由败诉方承担。</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w:t>
      </w:r>
      <w:r w:rsidRPr="00B10D2D">
        <w:rPr>
          <w:rFonts w:ascii="彩虹粗仿宋" w:eastAsia="彩虹粗仿宋" w:hAnsi="宋体" w:cs="Arial" w:hint="eastAsia"/>
          <w:sz w:val="24"/>
        </w:rPr>
        <w:t>（为本</w:t>
      </w:r>
      <w:r>
        <w:rPr>
          <w:rFonts w:ascii="彩虹粗仿宋" w:eastAsia="彩虹粗仿宋" w:hAnsi="宋体" w:cs="Arial" w:hint="eastAsia"/>
          <w:sz w:val="24"/>
        </w:rPr>
        <w:t>协议</w:t>
      </w:r>
      <w:r w:rsidRPr="00B10D2D">
        <w:rPr>
          <w:rFonts w:ascii="彩虹粗仿宋" w:eastAsia="彩虹粗仿宋" w:hAnsi="宋体" w:cs="Arial" w:hint="eastAsia"/>
          <w:sz w:val="24"/>
        </w:rPr>
        <w:t>之目的，不包括香港特别行政区、澳门特别行政区和台湾地区法律）</w:t>
      </w:r>
      <w:r w:rsidRPr="004565B1">
        <w:rPr>
          <w:rFonts w:ascii="彩虹粗仿宋" w:eastAsia="彩虹粗仿宋" w:hAnsi="宋体" w:cs="Arial" w:hint="eastAsia"/>
          <w:sz w:val="24"/>
        </w:rPr>
        <w:t>管辖。</w:t>
      </w:r>
    </w:p>
    <w:p w:rsidR="00392576" w:rsidRPr="004565B1" w:rsidRDefault="00392576" w:rsidP="00392576">
      <w:pPr>
        <w:adjustRightInd w:val="0"/>
        <w:snapToGrid w:val="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98" w:name="_Toc214005780"/>
      <w:r w:rsidRPr="004565B1">
        <w:rPr>
          <w:rFonts w:ascii="彩虹粗仿宋" w:eastAsia="彩虹粗仿宋" w:hint="eastAsia"/>
          <w:sz w:val="30"/>
        </w:rPr>
        <w:t>十九、托管协议的效力</w:t>
      </w:r>
      <w:bookmarkEnd w:id="98"/>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392576" w:rsidRPr="004565B1" w:rsidRDefault="00392576" w:rsidP="00392576">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392576" w:rsidRPr="004565B1" w:rsidRDefault="00392576" w:rsidP="00392576">
      <w:pPr>
        <w:adjustRightInd w:val="0"/>
        <w:snapToGrid w:val="0"/>
        <w:rPr>
          <w:rFonts w:ascii="彩虹粗仿宋" w:eastAsia="彩虹粗仿宋" w:hAnsi="宋体" w:cs="Arial"/>
          <w:sz w:val="24"/>
        </w:rPr>
      </w:pPr>
    </w:p>
    <w:p w:rsidR="00392576" w:rsidRPr="004565B1" w:rsidRDefault="00392576" w:rsidP="00392576">
      <w:pPr>
        <w:pStyle w:val="2"/>
        <w:jc w:val="center"/>
        <w:rPr>
          <w:rFonts w:ascii="彩虹粗仿宋" w:eastAsia="彩虹粗仿宋"/>
          <w:sz w:val="30"/>
        </w:rPr>
      </w:pPr>
      <w:bookmarkStart w:id="99" w:name="_Toc214005781"/>
      <w:r w:rsidRPr="004565B1">
        <w:rPr>
          <w:rFonts w:ascii="彩虹粗仿宋" w:eastAsia="彩虹粗仿宋" w:hint="eastAsia"/>
          <w:sz w:val="30"/>
        </w:rPr>
        <w:t>二十、其他事项</w:t>
      </w:r>
      <w:bookmarkEnd w:id="99"/>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392576" w:rsidRPr="004565B1" w:rsidRDefault="00392576" w:rsidP="0039257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392576" w:rsidRPr="004565B1" w:rsidRDefault="00392576" w:rsidP="00392576">
      <w:pPr>
        <w:adjustRightInd w:val="0"/>
        <w:snapToGrid w:val="0"/>
        <w:rPr>
          <w:rFonts w:ascii="彩虹粗仿宋" w:eastAsia="彩虹粗仿宋"/>
          <w:b/>
          <w:bCs/>
        </w:rPr>
      </w:pPr>
    </w:p>
    <w:p w:rsidR="00392576" w:rsidRPr="004565B1" w:rsidRDefault="00392576" w:rsidP="00392576">
      <w:pPr>
        <w:pStyle w:val="2"/>
        <w:jc w:val="center"/>
        <w:rPr>
          <w:rFonts w:ascii="彩虹粗仿宋" w:eastAsia="彩虹粗仿宋"/>
          <w:sz w:val="30"/>
        </w:rPr>
      </w:pPr>
      <w:bookmarkStart w:id="100" w:name="_Toc214005782"/>
      <w:r w:rsidRPr="004565B1">
        <w:rPr>
          <w:rFonts w:ascii="彩虹粗仿宋" w:eastAsia="彩虹粗仿宋" w:hint="eastAsia"/>
          <w:sz w:val="30"/>
        </w:rPr>
        <w:t>二十一、托管协议的签订</w:t>
      </w:r>
      <w:bookmarkEnd w:id="100"/>
    </w:p>
    <w:p w:rsidR="00392576" w:rsidRDefault="00392576" w:rsidP="0091129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392576" w:rsidRDefault="00392576" w:rsidP="00392576">
      <w:pPr>
        <w:widowControl/>
        <w:jc w:val="left"/>
        <w:rPr>
          <w:rFonts w:ascii="彩虹粗仿宋" w:eastAsia="彩虹粗仿宋" w:hAnsi="宋体" w:cs="Arial"/>
          <w:sz w:val="24"/>
        </w:rPr>
      </w:pPr>
      <w:r>
        <w:rPr>
          <w:rFonts w:ascii="彩虹粗仿宋" w:eastAsia="彩虹粗仿宋" w:hAnsi="宋体" w:cs="Arial"/>
          <w:sz w:val="24"/>
        </w:rPr>
        <w:br w:type="page"/>
      </w:r>
    </w:p>
    <w:p w:rsidR="00392576" w:rsidRPr="004565B1" w:rsidRDefault="00392576" w:rsidP="00392576">
      <w:pPr>
        <w:adjustRightInd w:val="0"/>
        <w:snapToGrid w:val="0"/>
        <w:ind w:firstLineChars="200" w:firstLine="480"/>
        <w:rPr>
          <w:rFonts w:ascii="彩虹粗仿宋" w:eastAsia="彩虹粗仿宋" w:hAnsi="宋体" w:cs="Arial"/>
          <w:sz w:val="24"/>
        </w:rPr>
        <w:sectPr w:rsidR="00392576" w:rsidRPr="004565B1">
          <w:headerReference w:type="default" r:id="rId9"/>
          <w:pgSz w:w="11906" w:h="16838" w:code="9"/>
          <w:pgMar w:top="1418" w:right="1701" w:bottom="1418" w:left="1701" w:header="851" w:footer="992" w:gutter="0"/>
          <w:cols w:space="425"/>
          <w:docGrid w:type="lines" w:linePitch="312"/>
        </w:sectPr>
      </w:pPr>
    </w:p>
    <w:p w:rsidR="00EE5176" w:rsidRPr="00392576" w:rsidRDefault="00EE5176"/>
    <w:sectPr w:rsidR="00EE5176" w:rsidRPr="00392576" w:rsidSect="00852235">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779" w:rsidRDefault="00A70779">
      <w:r>
        <w:separator/>
      </w:r>
    </w:p>
  </w:endnote>
  <w:endnote w:type="continuationSeparator" w:id="0">
    <w:p w:rsidR="00A70779" w:rsidRDefault="00A7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Malgun Gothic Semilight"/>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微软雅黑"/>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35" w:rsidRDefault="0085223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52235" w:rsidRDefault="0085223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35" w:rsidRDefault="0085223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E3434">
      <w:rPr>
        <w:rStyle w:val="a8"/>
        <w:noProof/>
      </w:rPr>
      <w:t>39</w:t>
    </w:r>
    <w:r>
      <w:rPr>
        <w:rStyle w:val="a8"/>
      </w:rPr>
      <w:fldChar w:fldCharType="end"/>
    </w:r>
  </w:p>
  <w:p w:rsidR="00852235" w:rsidRDefault="0085223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35" w:rsidRDefault="008522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779" w:rsidRDefault="00A70779">
      <w:r>
        <w:separator/>
      </w:r>
    </w:p>
  </w:footnote>
  <w:footnote w:type="continuationSeparator" w:id="0">
    <w:p w:rsidR="00A70779" w:rsidRDefault="00A70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35" w:rsidRDefault="00852235">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235" w:rsidRDefault="0085223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76"/>
    <w:rsid w:val="001749E6"/>
    <w:rsid w:val="00186C6A"/>
    <w:rsid w:val="001B0FF0"/>
    <w:rsid w:val="001E1DF5"/>
    <w:rsid w:val="00233C9F"/>
    <w:rsid w:val="00252ECA"/>
    <w:rsid w:val="00392576"/>
    <w:rsid w:val="00457CB8"/>
    <w:rsid w:val="004650E1"/>
    <w:rsid w:val="005827B5"/>
    <w:rsid w:val="005E2852"/>
    <w:rsid w:val="006123BC"/>
    <w:rsid w:val="00852235"/>
    <w:rsid w:val="00911292"/>
    <w:rsid w:val="00967899"/>
    <w:rsid w:val="00A11D99"/>
    <w:rsid w:val="00A25F53"/>
    <w:rsid w:val="00A47E40"/>
    <w:rsid w:val="00A70779"/>
    <w:rsid w:val="00AA6AA0"/>
    <w:rsid w:val="00AE3434"/>
    <w:rsid w:val="00B07480"/>
    <w:rsid w:val="00B35339"/>
    <w:rsid w:val="00B6784D"/>
    <w:rsid w:val="00B77467"/>
    <w:rsid w:val="00C541CB"/>
    <w:rsid w:val="00C65FD3"/>
    <w:rsid w:val="00C83923"/>
    <w:rsid w:val="00C85184"/>
    <w:rsid w:val="00CD341B"/>
    <w:rsid w:val="00D357C6"/>
    <w:rsid w:val="00D40FF8"/>
    <w:rsid w:val="00EC11E9"/>
    <w:rsid w:val="00EE5176"/>
    <w:rsid w:val="00F80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58ED03AA-5A8F-408F-982A-735079B9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576"/>
    <w:pPr>
      <w:widowControl w:val="0"/>
      <w:jc w:val="both"/>
    </w:pPr>
    <w:rPr>
      <w:rFonts w:ascii="Times New Roman" w:eastAsia="宋体" w:hAnsi="Times New Roman" w:cs="Times New Roman"/>
      <w:szCs w:val="24"/>
    </w:rPr>
  </w:style>
  <w:style w:type="paragraph" w:styleId="2">
    <w:name w:val="heading 2"/>
    <w:basedOn w:val="a"/>
    <w:next w:val="a0"/>
    <w:link w:val="2Char"/>
    <w:qFormat/>
    <w:rsid w:val="0039257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92576"/>
    <w:rPr>
      <w:rFonts w:ascii="Arial" w:eastAsia="黑体" w:hAnsi="Arial" w:cs="Times New Roman"/>
      <w:b/>
      <w:sz w:val="32"/>
      <w:szCs w:val="20"/>
    </w:rPr>
  </w:style>
  <w:style w:type="character" w:customStyle="1" w:styleId="20">
    <w:name w:val="标题 2 字符"/>
    <w:basedOn w:val="a1"/>
    <w:uiPriority w:val="9"/>
    <w:semiHidden/>
    <w:rsid w:val="00392576"/>
    <w:rPr>
      <w:rFonts w:asciiTheme="majorHAnsi" w:eastAsiaTheme="majorEastAsia" w:hAnsiTheme="majorHAnsi" w:cstheme="majorBidi"/>
      <w:b/>
      <w:bCs/>
      <w:sz w:val="32"/>
      <w:szCs w:val="32"/>
    </w:rPr>
  </w:style>
  <w:style w:type="paragraph" w:styleId="a4">
    <w:name w:val="header"/>
    <w:basedOn w:val="a"/>
    <w:link w:val="Char"/>
    <w:unhideWhenUsed/>
    <w:rsid w:val="003925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92576"/>
    <w:rPr>
      <w:rFonts w:ascii="Times New Roman" w:eastAsia="宋体" w:hAnsi="Times New Roman" w:cs="Times New Roman"/>
      <w:sz w:val="18"/>
      <w:szCs w:val="18"/>
    </w:rPr>
  </w:style>
  <w:style w:type="character" w:customStyle="1" w:styleId="a5">
    <w:name w:val="页眉 字符"/>
    <w:basedOn w:val="a1"/>
    <w:uiPriority w:val="99"/>
    <w:semiHidden/>
    <w:rsid w:val="00392576"/>
    <w:rPr>
      <w:rFonts w:ascii="Times New Roman" w:eastAsia="宋体" w:hAnsi="Times New Roman" w:cs="Times New Roman"/>
      <w:sz w:val="18"/>
      <w:szCs w:val="18"/>
    </w:rPr>
  </w:style>
  <w:style w:type="paragraph" w:styleId="a6">
    <w:name w:val="footer"/>
    <w:basedOn w:val="a"/>
    <w:link w:val="Char0"/>
    <w:unhideWhenUsed/>
    <w:rsid w:val="00392576"/>
    <w:pPr>
      <w:tabs>
        <w:tab w:val="center" w:pos="4153"/>
        <w:tab w:val="right" w:pos="8306"/>
      </w:tabs>
      <w:snapToGrid w:val="0"/>
      <w:jc w:val="left"/>
    </w:pPr>
    <w:rPr>
      <w:sz w:val="18"/>
      <w:szCs w:val="18"/>
    </w:rPr>
  </w:style>
  <w:style w:type="character" w:customStyle="1" w:styleId="Char0">
    <w:name w:val="页脚 Char"/>
    <w:basedOn w:val="a1"/>
    <w:link w:val="a6"/>
    <w:rsid w:val="00392576"/>
    <w:rPr>
      <w:rFonts w:ascii="Times New Roman" w:eastAsia="宋体" w:hAnsi="Times New Roman" w:cs="Times New Roman"/>
      <w:sz w:val="18"/>
      <w:szCs w:val="18"/>
    </w:rPr>
  </w:style>
  <w:style w:type="character" w:customStyle="1" w:styleId="a7">
    <w:name w:val="页脚 字符"/>
    <w:basedOn w:val="a1"/>
    <w:uiPriority w:val="99"/>
    <w:semiHidden/>
    <w:rsid w:val="00392576"/>
    <w:rPr>
      <w:rFonts w:ascii="Times New Roman" w:eastAsia="宋体" w:hAnsi="Times New Roman" w:cs="Times New Roman"/>
      <w:sz w:val="18"/>
      <w:szCs w:val="18"/>
    </w:rPr>
  </w:style>
  <w:style w:type="character" w:styleId="a8">
    <w:name w:val="page number"/>
    <w:basedOn w:val="a1"/>
    <w:rsid w:val="00392576"/>
  </w:style>
  <w:style w:type="paragraph" w:styleId="a9">
    <w:name w:val="Normal (Web)"/>
    <w:basedOn w:val="a"/>
    <w:rsid w:val="003925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392576"/>
    <w:rPr>
      <w:b/>
      <w:bCs/>
    </w:rPr>
  </w:style>
  <w:style w:type="character" w:styleId="ab">
    <w:name w:val="Hyperlink"/>
    <w:uiPriority w:val="99"/>
    <w:rsid w:val="00392576"/>
    <w:rPr>
      <w:color w:val="0000FF"/>
      <w:u w:val="single"/>
    </w:rPr>
  </w:style>
  <w:style w:type="paragraph" w:customStyle="1" w:styleId="wz1">
    <w:name w:val="wz1"/>
    <w:basedOn w:val="a"/>
    <w:rsid w:val="003925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Char1"/>
    <w:rsid w:val="00392576"/>
    <w:pPr>
      <w:spacing w:line="360" w:lineRule="auto"/>
    </w:pPr>
    <w:rPr>
      <w:rFonts w:ascii="仿宋_GB2312" w:eastAsia="仿宋_GB2312"/>
      <w:color w:val="000000"/>
      <w:kern w:val="0"/>
      <w:sz w:val="24"/>
      <w:szCs w:val="28"/>
    </w:rPr>
  </w:style>
  <w:style w:type="character" w:customStyle="1" w:styleId="Char1">
    <w:name w:val="正文文本 Char"/>
    <w:basedOn w:val="a1"/>
    <w:link w:val="ac"/>
    <w:rsid w:val="00392576"/>
    <w:rPr>
      <w:rFonts w:ascii="仿宋_GB2312" w:eastAsia="仿宋_GB2312" w:hAnsi="Times New Roman" w:cs="Times New Roman"/>
      <w:color w:val="000000"/>
      <w:kern w:val="0"/>
      <w:sz w:val="24"/>
      <w:szCs w:val="28"/>
    </w:rPr>
  </w:style>
  <w:style w:type="character" w:customStyle="1" w:styleId="ad">
    <w:name w:val="正文文本 字符"/>
    <w:basedOn w:val="a1"/>
    <w:uiPriority w:val="99"/>
    <w:semiHidden/>
    <w:rsid w:val="00392576"/>
    <w:rPr>
      <w:rFonts w:ascii="Times New Roman" w:eastAsia="宋体" w:hAnsi="Times New Roman" w:cs="Times New Roman"/>
      <w:szCs w:val="24"/>
    </w:rPr>
  </w:style>
  <w:style w:type="character" w:customStyle="1" w:styleId="read">
    <w:name w:val="read"/>
    <w:basedOn w:val="a1"/>
    <w:rsid w:val="00392576"/>
  </w:style>
  <w:style w:type="paragraph" w:styleId="a0">
    <w:name w:val="Normal Indent"/>
    <w:basedOn w:val="a"/>
    <w:rsid w:val="00392576"/>
    <w:pPr>
      <w:ind w:firstLineChars="200" w:firstLine="420"/>
    </w:pPr>
  </w:style>
  <w:style w:type="paragraph" w:styleId="ae">
    <w:name w:val="Body Text Indent"/>
    <w:basedOn w:val="a"/>
    <w:link w:val="Char2"/>
    <w:rsid w:val="0039257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e"/>
    <w:rsid w:val="00392576"/>
    <w:rPr>
      <w:rFonts w:ascii="Times New Roman" w:eastAsia="方正仿宋简体" w:hAnsi="Times New Roman" w:cs="Times New Roman"/>
      <w:sz w:val="24"/>
      <w:szCs w:val="30"/>
    </w:rPr>
  </w:style>
  <w:style w:type="character" w:customStyle="1" w:styleId="af">
    <w:name w:val="正文文本缩进 字符"/>
    <w:basedOn w:val="a1"/>
    <w:uiPriority w:val="99"/>
    <w:semiHidden/>
    <w:rsid w:val="00392576"/>
    <w:rPr>
      <w:rFonts w:ascii="Times New Roman" w:eastAsia="宋体" w:hAnsi="Times New Roman" w:cs="Times New Roman"/>
      <w:szCs w:val="24"/>
    </w:rPr>
  </w:style>
  <w:style w:type="paragraph" w:styleId="21">
    <w:name w:val="Body Text Indent 2"/>
    <w:basedOn w:val="a"/>
    <w:link w:val="2Char0"/>
    <w:rsid w:val="00392576"/>
    <w:pPr>
      <w:spacing w:line="360" w:lineRule="auto"/>
      <w:ind w:firstLine="525"/>
    </w:pPr>
    <w:rPr>
      <w:rFonts w:ascii="宋体" w:hAnsi="宋体"/>
      <w:sz w:val="28"/>
      <w:szCs w:val="20"/>
    </w:rPr>
  </w:style>
  <w:style w:type="character" w:customStyle="1" w:styleId="2Char0">
    <w:name w:val="正文文本缩进 2 Char"/>
    <w:basedOn w:val="a1"/>
    <w:link w:val="21"/>
    <w:rsid w:val="00392576"/>
    <w:rPr>
      <w:rFonts w:ascii="宋体" w:eastAsia="宋体" w:hAnsi="宋体" w:cs="Times New Roman"/>
      <w:sz w:val="28"/>
      <w:szCs w:val="20"/>
    </w:rPr>
  </w:style>
  <w:style w:type="character" w:customStyle="1" w:styleId="22">
    <w:name w:val="正文文本缩进 2 字符"/>
    <w:basedOn w:val="a1"/>
    <w:uiPriority w:val="99"/>
    <w:semiHidden/>
    <w:rsid w:val="00392576"/>
    <w:rPr>
      <w:rFonts w:ascii="Times New Roman" w:eastAsia="宋体" w:hAnsi="Times New Roman" w:cs="Times New Roman"/>
      <w:szCs w:val="24"/>
    </w:rPr>
  </w:style>
  <w:style w:type="paragraph" w:styleId="3">
    <w:name w:val="Body Text Indent 3"/>
    <w:basedOn w:val="a"/>
    <w:link w:val="3Char"/>
    <w:rsid w:val="00392576"/>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92576"/>
    <w:rPr>
      <w:rFonts w:ascii="仿宋_GB2312" w:eastAsia="仿宋_GB2312" w:hAnsi="宋体" w:cs="Arial"/>
      <w:color w:val="000000"/>
      <w:sz w:val="24"/>
      <w:szCs w:val="24"/>
    </w:rPr>
  </w:style>
  <w:style w:type="character" w:customStyle="1" w:styleId="30">
    <w:name w:val="正文文本缩进 3 字符"/>
    <w:basedOn w:val="a1"/>
    <w:uiPriority w:val="99"/>
    <w:semiHidden/>
    <w:rsid w:val="00392576"/>
    <w:rPr>
      <w:rFonts w:ascii="Times New Roman" w:eastAsia="宋体" w:hAnsi="Times New Roman" w:cs="Times New Roman"/>
      <w:sz w:val="16"/>
      <w:szCs w:val="16"/>
    </w:rPr>
  </w:style>
  <w:style w:type="paragraph" w:styleId="1">
    <w:name w:val="toc 1"/>
    <w:basedOn w:val="a"/>
    <w:next w:val="a"/>
    <w:autoRedefine/>
    <w:semiHidden/>
    <w:rsid w:val="00392576"/>
  </w:style>
  <w:style w:type="paragraph" w:styleId="23">
    <w:name w:val="toc 2"/>
    <w:basedOn w:val="a"/>
    <w:next w:val="a"/>
    <w:autoRedefine/>
    <w:uiPriority w:val="39"/>
    <w:rsid w:val="00392576"/>
    <w:pPr>
      <w:ind w:leftChars="200" w:left="420"/>
    </w:pPr>
  </w:style>
  <w:style w:type="paragraph" w:styleId="31">
    <w:name w:val="toc 3"/>
    <w:basedOn w:val="a"/>
    <w:next w:val="a"/>
    <w:autoRedefine/>
    <w:semiHidden/>
    <w:rsid w:val="00392576"/>
    <w:pPr>
      <w:ind w:leftChars="400" w:left="840"/>
    </w:pPr>
  </w:style>
  <w:style w:type="paragraph" w:styleId="4">
    <w:name w:val="toc 4"/>
    <w:basedOn w:val="a"/>
    <w:next w:val="a"/>
    <w:autoRedefine/>
    <w:semiHidden/>
    <w:rsid w:val="00392576"/>
    <w:pPr>
      <w:ind w:leftChars="600" w:left="1260"/>
    </w:pPr>
  </w:style>
  <w:style w:type="paragraph" w:styleId="5">
    <w:name w:val="toc 5"/>
    <w:basedOn w:val="a"/>
    <w:next w:val="a"/>
    <w:autoRedefine/>
    <w:semiHidden/>
    <w:rsid w:val="00392576"/>
    <w:pPr>
      <w:ind w:leftChars="800" w:left="1680"/>
    </w:pPr>
  </w:style>
  <w:style w:type="paragraph" w:styleId="6">
    <w:name w:val="toc 6"/>
    <w:basedOn w:val="a"/>
    <w:next w:val="a"/>
    <w:autoRedefine/>
    <w:semiHidden/>
    <w:rsid w:val="00392576"/>
    <w:pPr>
      <w:ind w:leftChars="1000" w:left="2100"/>
    </w:pPr>
  </w:style>
  <w:style w:type="paragraph" w:styleId="7">
    <w:name w:val="toc 7"/>
    <w:basedOn w:val="a"/>
    <w:next w:val="a"/>
    <w:autoRedefine/>
    <w:semiHidden/>
    <w:rsid w:val="00392576"/>
    <w:pPr>
      <w:ind w:leftChars="1200" w:left="2520"/>
    </w:pPr>
  </w:style>
  <w:style w:type="paragraph" w:styleId="8">
    <w:name w:val="toc 8"/>
    <w:basedOn w:val="a"/>
    <w:next w:val="a"/>
    <w:autoRedefine/>
    <w:semiHidden/>
    <w:rsid w:val="00392576"/>
    <w:pPr>
      <w:ind w:leftChars="1400" w:left="2940"/>
    </w:pPr>
  </w:style>
  <w:style w:type="paragraph" w:styleId="9">
    <w:name w:val="toc 9"/>
    <w:basedOn w:val="a"/>
    <w:next w:val="a"/>
    <w:autoRedefine/>
    <w:semiHidden/>
    <w:rsid w:val="00392576"/>
    <w:pPr>
      <w:ind w:leftChars="1600" w:left="3360"/>
    </w:pPr>
  </w:style>
  <w:style w:type="paragraph" w:styleId="af0">
    <w:name w:val="Balloon Text"/>
    <w:basedOn w:val="a"/>
    <w:link w:val="Char3"/>
    <w:semiHidden/>
    <w:rsid w:val="00392576"/>
    <w:rPr>
      <w:sz w:val="18"/>
      <w:szCs w:val="18"/>
    </w:rPr>
  </w:style>
  <w:style w:type="character" w:customStyle="1" w:styleId="Char3">
    <w:name w:val="批注框文本 Char"/>
    <w:basedOn w:val="a1"/>
    <w:link w:val="af0"/>
    <w:semiHidden/>
    <w:rsid w:val="00392576"/>
    <w:rPr>
      <w:rFonts w:ascii="Times New Roman" w:eastAsia="宋体" w:hAnsi="Times New Roman" w:cs="Times New Roman"/>
      <w:sz w:val="18"/>
      <w:szCs w:val="18"/>
    </w:rPr>
  </w:style>
  <w:style w:type="character" w:customStyle="1" w:styleId="af1">
    <w:name w:val="批注框文本 字符"/>
    <w:basedOn w:val="a1"/>
    <w:uiPriority w:val="99"/>
    <w:semiHidden/>
    <w:rsid w:val="00392576"/>
    <w:rPr>
      <w:rFonts w:ascii="Times New Roman" w:eastAsia="宋体" w:hAnsi="Times New Roman" w:cs="Times New Roman"/>
      <w:sz w:val="18"/>
      <w:szCs w:val="18"/>
    </w:rPr>
  </w:style>
  <w:style w:type="paragraph" w:customStyle="1" w:styleId="Char4">
    <w:name w:val="Char"/>
    <w:basedOn w:val="a"/>
    <w:rsid w:val="00392576"/>
  </w:style>
  <w:style w:type="paragraph" w:customStyle="1" w:styleId="Char10">
    <w:name w:val="Char1"/>
    <w:basedOn w:val="a"/>
    <w:autoRedefine/>
    <w:rsid w:val="003925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92576"/>
  </w:style>
  <w:style w:type="character" w:styleId="af2">
    <w:name w:val="annotation reference"/>
    <w:qFormat/>
    <w:rsid w:val="00392576"/>
    <w:rPr>
      <w:sz w:val="21"/>
      <w:szCs w:val="21"/>
    </w:rPr>
  </w:style>
  <w:style w:type="paragraph" w:styleId="af3">
    <w:name w:val="annotation text"/>
    <w:basedOn w:val="a"/>
    <w:link w:val="Char5"/>
    <w:qFormat/>
    <w:rsid w:val="00392576"/>
    <w:pPr>
      <w:jc w:val="left"/>
    </w:pPr>
  </w:style>
  <w:style w:type="character" w:customStyle="1" w:styleId="Char5">
    <w:name w:val="批注文字 Char"/>
    <w:basedOn w:val="a1"/>
    <w:link w:val="af3"/>
    <w:qFormat/>
    <w:rsid w:val="00392576"/>
    <w:rPr>
      <w:rFonts w:ascii="Times New Roman" w:eastAsia="宋体" w:hAnsi="Times New Roman" w:cs="Times New Roman"/>
      <w:szCs w:val="24"/>
    </w:rPr>
  </w:style>
  <w:style w:type="character" w:customStyle="1" w:styleId="af4">
    <w:name w:val="批注文字 字符"/>
    <w:basedOn w:val="a1"/>
    <w:uiPriority w:val="99"/>
    <w:semiHidden/>
    <w:rsid w:val="003925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92576"/>
  </w:style>
  <w:style w:type="paragraph" w:customStyle="1" w:styleId="CharChar">
    <w:name w:val="Char Char"/>
    <w:basedOn w:val="a"/>
    <w:rsid w:val="00392576"/>
    <w:rPr>
      <w:szCs w:val="20"/>
    </w:rPr>
  </w:style>
  <w:style w:type="paragraph" w:styleId="HTML">
    <w:name w:val="HTML Preformatted"/>
    <w:basedOn w:val="a"/>
    <w:link w:val="HTMLChar"/>
    <w:uiPriority w:val="99"/>
    <w:unhideWhenUsed/>
    <w:rsid w:val="003925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92576"/>
    <w:rPr>
      <w:rFonts w:ascii="宋体" w:eastAsia="宋体" w:hAnsi="宋体" w:cs="宋体"/>
      <w:kern w:val="0"/>
      <w:sz w:val="24"/>
      <w:szCs w:val="24"/>
    </w:rPr>
  </w:style>
  <w:style w:type="character" w:customStyle="1" w:styleId="HTML0">
    <w:name w:val="HTML 预设格式 字符"/>
    <w:basedOn w:val="a1"/>
    <w:uiPriority w:val="99"/>
    <w:semiHidden/>
    <w:rsid w:val="00392576"/>
    <w:rPr>
      <w:rFonts w:ascii="Courier New" w:eastAsia="宋体" w:hAnsi="Courier New" w:cs="Courier New"/>
      <w:sz w:val="20"/>
      <w:szCs w:val="20"/>
    </w:rPr>
  </w:style>
  <w:style w:type="paragraph" w:styleId="af5">
    <w:name w:val="annotation subject"/>
    <w:basedOn w:val="af3"/>
    <w:next w:val="af3"/>
    <w:link w:val="Char6"/>
    <w:rsid w:val="00392576"/>
    <w:rPr>
      <w:b/>
      <w:bCs/>
    </w:rPr>
  </w:style>
  <w:style w:type="character" w:customStyle="1" w:styleId="Char6">
    <w:name w:val="批注主题 Char"/>
    <w:basedOn w:val="Char5"/>
    <w:link w:val="af5"/>
    <w:rsid w:val="00392576"/>
    <w:rPr>
      <w:rFonts w:ascii="Times New Roman" w:eastAsia="宋体" w:hAnsi="Times New Roman" w:cs="Times New Roman"/>
      <w:b/>
      <w:bCs/>
      <w:szCs w:val="24"/>
    </w:rPr>
  </w:style>
  <w:style w:type="character" w:customStyle="1" w:styleId="af6">
    <w:name w:val="批注主题 字符"/>
    <w:basedOn w:val="af4"/>
    <w:uiPriority w:val="99"/>
    <w:semiHidden/>
    <w:rsid w:val="00392576"/>
    <w:rPr>
      <w:rFonts w:ascii="Times New Roman" w:eastAsia="宋体" w:hAnsi="Times New Roman" w:cs="Times New Roman"/>
      <w:b/>
      <w:bCs/>
      <w:szCs w:val="24"/>
    </w:rPr>
  </w:style>
  <w:style w:type="paragraph" w:styleId="af7">
    <w:name w:val="Revision"/>
    <w:hidden/>
    <w:uiPriority w:val="99"/>
    <w:semiHidden/>
    <w:rsid w:val="00392576"/>
    <w:rPr>
      <w:rFonts w:ascii="Times New Roman" w:eastAsia="宋体" w:hAnsi="Times New Roman" w:cs="Times New Roman"/>
      <w:szCs w:val="24"/>
    </w:rPr>
  </w:style>
  <w:style w:type="character" w:styleId="af8">
    <w:name w:val="FollowedHyperlink"/>
    <w:basedOn w:val="a1"/>
    <w:uiPriority w:val="99"/>
    <w:semiHidden/>
    <w:unhideWhenUsed/>
    <w:rsid w:val="003925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卢荣荣_报会前</dc:creator>
  <cp:keywords/>
  <dc:description/>
  <cp:lastModifiedBy>双创50_V1</cp:lastModifiedBy>
  <cp:revision>10</cp:revision>
  <cp:lastPrinted>2025-11-17T01:23:00Z</cp:lastPrinted>
  <dcterms:created xsi:type="dcterms:W3CDTF">2025-10-23T06:03:00Z</dcterms:created>
  <dcterms:modified xsi:type="dcterms:W3CDTF">2025-11-17T01:26:00Z</dcterms:modified>
</cp:coreProperties>
</file>